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8"/>
          <w:szCs w:val="28"/>
        </w:rPr>
      </w:pPr>
      <w:r w:rsidDel="00000000" w:rsidR="00000000" w:rsidRPr="00000000">
        <w:rPr>
          <w:b w:val="1"/>
          <w:sz w:val="28"/>
          <w:szCs w:val="28"/>
          <w:rtl w:val="0"/>
        </w:rPr>
        <w:t xml:space="preserve">Guía Examen de Candidatura</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Doctorado BEMARENA</w:t>
      </w:r>
    </w:p>
    <w:p w:rsidR="00000000" w:rsidDel="00000000" w:rsidP="00000000" w:rsidRDefault="00000000" w:rsidRPr="00000000" w14:paraId="00000003">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5">
      <w:pPr>
        <w:spacing w:after="0" w:lineRule="auto"/>
        <w:jc w:val="both"/>
        <w:rPr>
          <w:sz w:val="24"/>
          <w:szCs w:val="24"/>
        </w:rPr>
      </w:pPr>
      <w:r w:rsidDel="00000000" w:rsidR="00000000" w:rsidRPr="00000000">
        <w:rPr>
          <w:sz w:val="24"/>
          <w:szCs w:val="24"/>
          <w:rtl w:val="0"/>
        </w:rPr>
        <w:t xml:space="preserve">El objetivo de este examen es evaluar la capacidad de integración de conocimientos, la madurez académica y la visión filosófica del candidato a obtener el grado doctoral en la Universidad de Guadalajara. Es requisito para solicitar el Examen de Candidatura Doctoral haber cubierto al menos 50 % de los créditos obligatorios del programa; se recomienda que se realice el examen a más tardar en el penúltimo semestre. El examen de candidatura deberá realizarse antes de concluir el periodo del programa. El Comité Particular, como parte de la evaluación semestral, determinará si el alumno está listo para presentarlo en el siguiente semestre.</w:t>
      </w:r>
    </w:p>
    <w:p w:rsidR="00000000" w:rsidDel="00000000" w:rsidP="00000000" w:rsidRDefault="00000000" w:rsidRPr="00000000" w14:paraId="00000006">
      <w:pPr>
        <w:jc w:val="both"/>
        <w:rPr>
          <w:b w:val="1"/>
          <w:sz w:val="24"/>
          <w:szCs w:val="24"/>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2981325</wp:posOffset>
                </wp:positionH>
                <wp:positionV relativeFrom="paragraph">
                  <wp:posOffset>238125</wp:posOffset>
                </wp:positionV>
                <wp:extent cx="312539" cy="152400"/>
                <wp:effectExtent b="0" l="0" r="0" t="0"/>
                <wp:wrapNone/>
                <wp:docPr id="1920716600" name=""/>
                <a:graphic>
                  <a:graphicData uri="http://schemas.microsoft.com/office/word/2010/wordprocessingShape">
                    <wps:wsp>
                      <wps:cNvCnPr/>
                      <wps:spPr>
                        <a:xfrm>
                          <a:off x="3633250" y="2201375"/>
                          <a:ext cx="84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2981325</wp:posOffset>
                </wp:positionH>
                <wp:positionV relativeFrom="paragraph">
                  <wp:posOffset>238125</wp:posOffset>
                </wp:positionV>
                <wp:extent cx="312539" cy="152400"/>
                <wp:effectExtent b="0" l="0" r="0" t="0"/>
                <wp:wrapNone/>
                <wp:docPr id="192071660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12539"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201930</wp:posOffset>
                </wp:positionH>
                <wp:positionV relativeFrom="paragraph">
                  <wp:posOffset>104775</wp:posOffset>
                </wp:positionV>
                <wp:extent cx="2760345" cy="790575"/>
                <wp:effectExtent b="0" l="0" r="0" t="0"/>
                <wp:wrapNone/>
                <wp:docPr id="1920716598" name=""/>
                <a:graphic>
                  <a:graphicData uri="http://schemas.microsoft.com/office/word/2010/wordprocessingShape">
                    <wps:wsp>
                      <wps:cNvSpPr/>
                      <wps:cNvPr id="3" name="Shape 3"/>
                      <wps:spPr>
                        <a:xfrm>
                          <a:off x="4041075" y="3399000"/>
                          <a:ext cx="2609850" cy="762000"/>
                        </a:xfrm>
                        <a:prstGeom prst="rect">
                          <a:avLst/>
                        </a:prstGeom>
                        <a:noFill/>
                        <a:ln cap="flat" cmpd="sng" w="28575">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201930</wp:posOffset>
                </wp:positionH>
                <wp:positionV relativeFrom="paragraph">
                  <wp:posOffset>104775</wp:posOffset>
                </wp:positionV>
                <wp:extent cx="2760345" cy="790575"/>
                <wp:effectExtent b="0" l="0" r="0" t="0"/>
                <wp:wrapNone/>
                <wp:docPr id="192071659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760345" cy="790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127000</wp:posOffset>
                </wp:positionV>
                <wp:extent cx="1895475" cy="304800"/>
                <wp:effectExtent b="0" l="0" r="0" t="0"/>
                <wp:wrapNone/>
                <wp:docPr id="1920716601" name=""/>
                <a:graphic>
                  <a:graphicData uri="http://schemas.microsoft.com/office/word/2010/wordprocessingShape">
                    <wps:wsp>
                      <wps:cNvSpPr/>
                      <wps:cNvPr id="5" name="Shape 5"/>
                      <wps:spPr>
                        <a:xfrm>
                          <a:off x="4412550" y="3641888"/>
                          <a:ext cx="1866900" cy="27622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ptos" w:cs="Aptos" w:eastAsia="Aptos" w:hAnsi="Aptos"/>
                                <w:b w:val="1"/>
                                <w:i w:val="0"/>
                                <w:smallCaps w:val="0"/>
                                <w:strike w:val="0"/>
                                <w:color w:val="000000"/>
                                <w:sz w:val="22"/>
                                <w:vertAlign w:val="baseline"/>
                              </w:rPr>
                              <w:t xml:space="preserve">Escrito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127000</wp:posOffset>
                </wp:positionV>
                <wp:extent cx="1895475" cy="304800"/>
                <wp:effectExtent b="0" l="0" r="0" t="0"/>
                <wp:wrapNone/>
                <wp:docPr id="192071660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895475" cy="304800"/>
                        </a:xfrm>
                        <a:prstGeom prst="rect"/>
                        <a:ln/>
                      </pic:spPr>
                    </pic:pic>
                  </a:graphicData>
                </a:graphic>
              </wp:anchor>
            </w:drawing>
          </mc:Fallback>
        </mc:AlternateContent>
      </w:r>
    </w:p>
    <w:p w:rsidR="00000000" w:rsidDel="00000000" w:rsidP="00000000" w:rsidRDefault="00000000" w:rsidRPr="00000000" w14:paraId="00000007">
      <w:pPr>
        <w:spacing w:after="0" w:lineRule="auto"/>
        <w:jc w:val="both"/>
        <w:rPr>
          <w:b w:val="1"/>
          <w:sz w:val="24"/>
          <w:szCs w:val="24"/>
        </w:rPr>
      </w:pPr>
      <w:r w:rsidDel="00000000" w:rsidR="00000000" w:rsidRPr="00000000">
        <w:rPr>
          <w:b w:val="1"/>
          <w:sz w:val="24"/>
          <w:szCs w:val="24"/>
          <w:rtl w:val="0"/>
        </w:rPr>
        <w:t xml:space="preserve">        El Examen de Candidatura Doctoral </w:t>
      </w:r>
    </w:p>
    <w:p w:rsidR="00000000" w:rsidDel="00000000" w:rsidP="00000000" w:rsidRDefault="00000000" w:rsidRPr="00000000" w14:paraId="00000008">
      <w:pPr>
        <w:spacing w:after="0" w:lineRule="auto"/>
        <w:jc w:val="both"/>
        <w:rPr>
          <w:b w:val="1"/>
          <w:sz w:val="24"/>
          <w:szCs w:val="24"/>
        </w:rPr>
      </w:pPr>
      <w:r w:rsidDel="00000000" w:rsidR="00000000" w:rsidRPr="00000000">
        <w:rPr>
          <w:b w:val="1"/>
          <w:sz w:val="24"/>
          <w:szCs w:val="24"/>
          <w:rtl w:val="0"/>
        </w:rPr>
        <w:t xml:space="preserve">            consiste en dos evaluaciones </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2975610</wp:posOffset>
                </wp:positionH>
                <wp:positionV relativeFrom="paragraph">
                  <wp:posOffset>156210</wp:posOffset>
                </wp:positionV>
                <wp:extent cx="312539" cy="152400"/>
                <wp:effectExtent b="0" l="0" r="0" t="0"/>
                <wp:wrapNone/>
                <wp:docPr id="1920716597" name=""/>
                <a:graphic>
                  <a:graphicData uri="http://schemas.microsoft.com/office/word/2010/wordprocessingShape">
                    <wps:wsp>
                      <wps:cNvCnPr/>
                      <wps:spPr>
                        <a:xfrm>
                          <a:off x="3633250" y="2201375"/>
                          <a:ext cx="84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2975610</wp:posOffset>
                </wp:positionH>
                <wp:positionV relativeFrom="paragraph">
                  <wp:posOffset>156210</wp:posOffset>
                </wp:positionV>
                <wp:extent cx="312539" cy="152400"/>
                <wp:effectExtent b="0" l="0" r="0" t="0"/>
                <wp:wrapNone/>
                <wp:docPr id="192071659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12539"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101600</wp:posOffset>
                </wp:positionV>
                <wp:extent cx="1895475" cy="304800"/>
                <wp:effectExtent b="0" l="0" r="0" t="0"/>
                <wp:wrapNone/>
                <wp:docPr id="1920716599" name=""/>
                <a:graphic>
                  <a:graphicData uri="http://schemas.microsoft.com/office/word/2010/wordprocessingShape">
                    <wps:wsp>
                      <wps:cNvSpPr/>
                      <wps:cNvPr id="4" name="Shape 4"/>
                      <wps:spPr>
                        <a:xfrm>
                          <a:off x="4412550" y="3641888"/>
                          <a:ext cx="1866900" cy="27622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ptos" w:cs="Aptos" w:eastAsia="Aptos" w:hAnsi="Aptos"/>
                                <w:b w:val="1"/>
                                <w:i w:val="0"/>
                                <w:smallCaps w:val="0"/>
                                <w:strike w:val="0"/>
                                <w:color w:val="000000"/>
                                <w:sz w:val="22"/>
                                <w:vertAlign w:val="baseline"/>
                              </w:rPr>
                              <w:t xml:space="preserve">Oral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101600</wp:posOffset>
                </wp:positionV>
                <wp:extent cx="1895475" cy="304800"/>
                <wp:effectExtent b="0" l="0" r="0" t="0"/>
                <wp:wrapNone/>
                <wp:docPr id="192071659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895475" cy="304800"/>
                        </a:xfrm>
                        <a:prstGeom prst="rect"/>
                        <a:ln/>
                      </pic:spPr>
                    </pic:pic>
                  </a:graphicData>
                </a:graphic>
              </wp:anchor>
            </w:drawing>
          </mc:Fallback>
        </mc:AlternateContent>
      </w:r>
    </w:p>
    <w:p w:rsidR="00000000" w:rsidDel="00000000" w:rsidP="00000000" w:rsidRDefault="00000000" w:rsidRPr="00000000" w14:paraId="00000009">
      <w:pPr>
        <w:spacing w:after="0" w:lineRule="auto"/>
        <w:jc w:val="both"/>
        <w:rPr/>
      </w:pPr>
      <w:r w:rsidDel="00000000" w:rsidR="00000000" w:rsidRPr="00000000">
        <w:rPr>
          <w:rtl w:val="0"/>
        </w:rPr>
      </w:r>
    </w:p>
    <w:p w:rsidR="00000000" w:rsidDel="00000000" w:rsidP="00000000" w:rsidRDefault="00000000" w:rsidRPr="00000000" w14:paraId="0000000A">
      <w:pPr>
        <w:spacing w:after="0" w:lineRule="auto"/>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Las evaluaciones serán aplicadas por un Jurado examinador integrado por:</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El presidente, que será la o el Director de Tesis y quien tendrá la obligación de que se observen los reglamentos vigentes.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Dos vocales, que se recomienda sean integrantes del Comité Particular del estudiante.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 menos dos sinodales (externos al Comité Particular) designados por el Grupo de Apoyo de la Orientación a propuesta del Comité Particular.</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La conformación del comité evaluador no podrá tener más del 50% de académicos externos.</w:t>
      </w:r>
    </w:p>
    <w:p w:rsidR="00000000" w:rsidDel="00000000" w:rsidP="00000000" w:rsidRDefault="00000000" w:rsidRPr="00000000" w14:paraId="00000010">
      <w:pPr>
        <w:spacing w:after="0" w:lineRule="auto"/>
        <w:jc w:val="both"/>
        <w:rPr/>
      </w:pPr>
      <w:r w:rsidDel="00000000" w:rsidR="00000000" w:rsidRPr="00000000">
        <w:rPr>
          <w:rtl w:val="0"/>
        </w:rPr>
      </w:r>
    </w:p>
    <w:p w:rsidR="00000000" w:rsidDel="00000000" w:rsidP="00000000" w:rsidRDefault="00000000" w:rsidRPr="00000000" w14:paraId="00000011">
      <w:pPr>
        <w:spacing w:after="0" w:lineRule="auto"/>
        <w:jc w:val="both"/>
        <w:rPr/>
      </w:pPr>
      <w:r w:rsidDel="00000000" w:rsidR="00000000" w:rsidRPr="00000000">
        <w:rPr>
          <w:rtl w:val="0"/>
        </w:rPr>
        <w:t xml:space="preserve">Procedimiento:</w:t>
      </w:r>
    </w:p>
    <w:p w:rsidR="00000000" w:rsidDel="00000000" w:rsidP="00000000" w:rsidRDefault="00000000" w:rsidRPr="00000000" w14:paraId="00000012">
      <w:pPr>
        <w:spacing w:after="0" w:lineRule="auto"/>
        <w:jc w:val="both"/>
        <w:rPr/>
      </w:pPr>
      <w:r w:rsidDel="00000000" w:rsidR="00000000" w:rsidRPr="00000000">
        <w:rPr>
          <w:rtl w:val="0"/>
        </w:rPr>
      </w:r>
    </w:p>
    <w:p w:rsidR="00000000" w:rsidDel="00000000" w:rsidP="00000000" w:rsidRDefault="00000000" w:rsidRPr="00000000" w14:paraId="00000013">
      <w:pPr>
        <w:spacing w:after="0" w:lineRule="auto"/>
        <w:jc w:val="both"/>
        <w:rPr>
          <w:sz w:val="24"/>
          <w:szCs w:val="24"/>
        </w:rPr>
      </w:pPr>
      <w:r w:rsidDel="00000000" w:rsidR="00000000" w:rsidRPr="00000000">
        <w:rPr>
          <w:sz w:val="24"/>
          <w:szCs w:val="24"/>
          <w:rtl w:val="0"/>
        </w:rPr>
        <w:t xml:space="preserve">1) Una vez que se ha cubierto al menos el 50 % de los créditos obligatorios del programa la o el director de Tesis solicita por escrito a la o el responsable de la Sede la autorización para que la o el alumno realice el Examen de Candidatura Doctoral, y propone los miembros del Jurado, así como las fechas y horas.</w:t>
      </w:r>
    </w:p>
    <w:p w:rsidR="00000000" w:rsidDel="00000000" w:rsidP="00000000" w:rsidRDefault="00000000" w:rsidRPr="00000000" w14:paraId="00000014">
      <w:pPr>
        <w:spacing w:after="0" w:lineRule="auto"/>
        <w:jc w:val="both"/>
        <w:rPr>
          <w:sz w:val="24"/>
          <w:szCs w:val="24"/>
        </w:rPr>
      </w:pPr>
      <w:r w:rsidDel="00000000" w:rsidR="00000000" w:rsidRPr="00000000">
        <w:rPr>
          <w:rtl w:val="0"/>
        </w:rPr>
      </w:r>
    </w:p>
    <w:p w:rsidR="00000000" w:rsidDel="00000000" w:rsidP="00000000" w:rsidRDefault="00000000" w:rsidRPr="00000000" w14:paraId="00000015">
      <w:pPr>
        <w:spacing w:after="0" w:lineRule="auto"/>
        <w:jc w:val="both"/>
        <w:rPr>
          <w:sz w:val="24"/>
          <w:szCs w:val="24"/>
        </w:rPr>
      </w:pPr>
      <w:r w:rsidDel="00000000" w:rsidR="00000000" w:rsidRPr="00000000">
        <w:rPr>
          <w:sz w:val="24"/>
          <w:szCs w:val="24"/>
          <w:rtl w:val="0"/>
        </w:rPr>
        <w:t xml:space="preserve">2) La o el responsable de la Sede una vez aprobada por el Grupo de Apoyo, notifica al director/a la autorización, fechas y horas para entregar el documento y realizar la evaluación oral, así como la conformación del Jurado, para que proceda a informar de esta autorización al resto del Comité Particular.</w:t>
      </w:r>
    </w:p>
    <w:p w:rsidR="00000000" w:rsidDel="00000000" w:rsidP="00000000" w:rsidRDefault="00000000" w:rsidRPr="00000000" w14:paraId="00000016">
      <w:pPr>
        <w:spacing w:after="0" w:lineRule="auto"/>
        <w:jc w:val="both"/>
        <w:rPr>
          <w:sz w:val="24"/>
          <w:szCs w:val="24"/>
        </w:rPr>
      </w:pPr>
      <w:r w:rsidDel="00000000" w:rsidR="00000000" w:rsidRPr="00000000">
        <w:rPr>
          <w:rtl w:val="0"/>
        </w:rPr>
      </w:r>
    </w:p>
    <w:p w:rsidR="00000000" w:rsidDel="00000000" w:rsidP="00000000" w:rsidRDefault="00000000" w:rsidRPr="00000000" w14:paraId="00000017">
      <w:pPr>
        <w:spacing w:after="0" w:lineRule="auto"/>
        <w:jc w:val="both"/>
        <w:rPr>
          <w:sz w:val="24"/>
          <w:szCs w:val="24"/>
        </w:rPr>
      </w:pPr>
      <w:r w:rsidDel="00000000" w:rsidR="00000000" w:rsidRPr="00000000">
        <w:rPr>
          <w:sz w:val="24"/>
          <w:szCs w:val="24"/>
          <w:rtl w:val="0"/>
        </w:rPr>
        <w:t xml:space="preserve">3) El procedimiento bajo el cual se llevará a cabo el Examen de Candidatura Doctoral se describe a continuación:</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Los miembros del Jurado del Examen de Candidatura Doctoral diseñarán las preguntas o temas a desarrollar en la evaluación escrita, la o el presidente integra el examen, considerando el tiempo que tiene el alumno para resolverlo, y lo entregará al alumno/a.</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Las preguntas estarán relacionadas con temas afines a su proyecto de investigación.</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El alumno tendrá ocho días para resolver la evaluación escrita. Entregará el documento completo (con la respuesta de todas las preguntas) a todos los integrantes de su jurado y una copia electrónica a la o el responsable de la Sede.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El documento entregado será evaluado a través de un programa antiplagio por la o el presidente del Jurado antes de enviarlo a los otros miembros del Jurado. Deberá anexar la carta de la revisión del documento firmada por la o el director y enviar a la o el responsable de Sede el reporte del análisis generado por el programa antiplagio. El reporte debe tener como máximo un 15% de similitudes que indica el programa.</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El Jurado dispondrá de ocho días para calificar el documento y le notificará al alumno/a si procede con la evaluación oral, que se deberá realizar en un plazo no mayor a 30 días. En caso de resultado reprobatorio en la fase escrita se notificará a la o el responsable de la Sede y no se realizará la fase oral.</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El examen termina con la elaboración y lectura del acta que como resultado final tendrá las únicas opciones de “Aprobado” o “No Aprobado”.</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 caso de no aprobar, la o el director de Tesis deberá solicitar por escrito a la Junta Académica la autorización para que el estudiante realice un segundo Examen de Candidatura Doctoral, en un tiempo no mayor de seis meses. En caso de que no se realice nuevamente el examen en este </w:t>
      </w:r>
      <w:r w:rsidDel="00000000" w:rsidR="00000000" w:rsidRPr="00000000">
        <w:rPr>
          <w:sz w:val="24"/>
          <w:szCs w:val="24"/>
          <w:rtl w:val="0"/>
        </w:rPr>
        <w:t xml:space="preserve">período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establecido, la o el alumno será dado de baja.</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La o el alumno sólo tendrá dos oportunidades para presentar el examen y causará baja automática si reprueba el examen por segunda ocasión.</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E5006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E5006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E50060"/>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E50060"/>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E50060"/>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E50060"/>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E5006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E5006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E50060"/>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E50060"/>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E50060"/>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E50060"/>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E50060"/>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E50060"/>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E50060"/>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E50060"/>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E50060"/>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E50060"/>
    <w:rPr>
      <w:rFonts w:cstheme="majorBidi" w:eastAsiaTheme="majorEastAsia"/>
      <w:color w:val="272727" w:themeColor="text1" w:themeTint="0000D8"/>
    </w:rPr>
  </w:style>
  <w:style w:type="paragraph" w:styleId="Ttulo">
    <w:name w:val="Title"/>
    <w:basedOn w:val="Normal"/>
    <w:next w:val="Normal"/>
    <w:link w:val="TtuloCar"/>
    <w:uiPriority w:val="10"/>
    <w:qFormat w:val="1"/>
    <w:rsid w:val="00E50060"/>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E50060"/>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E50060"/>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E50060"/>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E5006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E50060"/>
    <w:rPr>
      <w:i w:val="1"/>
      <w:iCs w:val="1"/>
      <w:color w:val="404040" w:themeColor="text1" w:themeTint="0000BF"/>
    </w:rPr>
  </w:style>
  <w:style w:type="paragraph" w:styleId="Prrafodelista">
    <w:name w:val="List Paragraph"/>
    <w:basedOn w:val="Normal"/>
    <w:uiPriority w:val="34"/>
    <w:qFormat w:val="1"/>
    <w:rsid w:val="00E50060"/>
    <w:pPr>
      <w:ind w:left="720"/>
      <w:contextualSpacing w:val="1"/>
    </w:pPr>
  </w:style>
  <w:style w:type="character" w:styleId="nfasisintenso">
    <w:name w:val="Intense Emphasis"/>
    <w:basedOn w:val="Fuentedeprrafopredeter"/>
    <w:uiPriority w:val="21"/>
    <w:qFormat w:val="1"/>
    <w:rsid w:val="00E50060"/>
    <w:rPr>
      <w:i w:val="1"/>
      <w:iCs w:val="1"/>
      <w:color w:val="0f4761" w:themeColor="accent1" w:themeShade="0000BF"/>
    </w:rPr>
  </w:style>
  <w:style w:type="paragraph" w:styleId="Citadestacada">
    <w:name w:val="Intense Quote"/>
    <w:basedOn w:val="Normal"/>
    <w:next w:val="Normal"/>
    <w:link w:val="CitadestacadaCar"/>
    <w:uiPriority w:val="30"/>
    <w:qFormat w:val="1"/>
    <w:rsid w:val="00E5006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E50060"/>
    <w:rPr>
      <w:i w:val="1"/>
      <w:iCs w:val="1"/>
      <w:color w:val="0f4761" w:themeColor="accent1" w:themeShade="0000BF"/>
    </w:rPr>
  </w:style>
  <w:style w:type="character" w:styleId="Referenciaintensa">
    <w:name w:val="Intense Reference"/>
    <w:basedOn w:val="Fuentedeprrafopredeter"/>
    <w:uiPriority w:val="32"/>
    <w:qFormat w:val="1"/>
    <w:rsid w:val="00E50060"/>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d+pgnSqdODtqCWU5X9ra4JE1w==">CgMxLjA4AHIhMVczZExaTUdWajdZNElDT2RhcTFUU0tEX3BERUszejN1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2025-05-28T17:15:00Z</dcterms:created>
  <dc:creator>Fam. Martinez</dc:creator>
</cp:coreProperties>
</file>