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0A3F4" w14:textId="77777777" w:rsidR="00B37CF0" w:rsidRPr="002B49F2" w:rsidRDefault="00B37CF0" w:rsidP="005C0C43">
      <w:pPr>
        <w:jc w:val="both"/>
        <w:rPr>
          <w:rFonts w:asciiTheme="minorHAnsi" w:hAnsiTheme="minorHAnsi" w:cstheme="minorHAnsi"/>
          <w:sz w:val="18"/>
          <w:szCs w:val="18"/>
          <w:lang w:val="es-MX"/>
        </w:rPr>
      </w:pPr>
      <w:r w:rsidRPr="002B49F2">
        <w:rPr>
          <w:rFonts w:asciiTheme="minorHAnsi" w:hAnsiTheme="minorHAnsi" w:cstheme="minorHAnsi"/>
          <w:sz w:val="18"/>
          <w:szCs w:val="18"/>
          <w:lang w:val="es-MX"/>
        </w:rPr>
        <w:t>En cumplimiento con El plan de Desarrollo Institucional del Centro Universitario de la Costa SUR, Visión 2030;</w:t>
      </w:r>
    </w:p>
    <w:p w14:paraId="39CE9C3C" w14:textId="77777777" w:rsidR="00B37CF0" w:rsidRPr="002B49F2" w:rsidRDefault="00B37CF0" w:rsidP="00B37CF0">
      <w:pPr>
        <w:jc w:val="both"/>
        <w:rPr>
          <w:rFonts w:asciiTheme="minorHAnsi" w:hAnsiTheme="minorHAnsi" w:cstheme="minorHAnsi"/>
          <w:sz w:val="18"/>
          <w:szCs w:val="18"/>
          <w:lang w:val="es-MX"/>
        </w:rPr>
      </w:pPr>
    </w:p>
    <w:p w14:paraId="464C8668" w14:textId="77777777" w:rsidR="00B37CF0" w:rsidRPr="002B49F2" w:rsidRDefault="00B37CF0" w:rsidP="00B37CF0">
      <w:pPr>
        <w:pStyle w:val="Ttulo7"/>
        <w:rPr>
          <w:rFonts w:asciiTheme="minorHAnsi" w:hAnsiTheme="minorHAnsi" w:cstheme="minorHAnsi"/>
          <w:sz w:val="18"/>
          <w:szCs w:val="18"/>
        </w:rPr>
      </w:pPr>
      <w:r w:rsidRPr="002B49F2">
        <w:rPr>
          <w:rFonts w:asciiTheme="minorHAnsi" w:hAnsiTheme="minorHAnsi" w:cstheme="minorHAnsi"/>
          <w:sz w:val="18"/>
          <w:szCs w:val="18"/>
        </w:rPr>
        <w:t>CONVOCA</w:t>
      </w:r>
    </w:p>
    <w:p w14:paraId="00CD311B" w14:textId="77777777" w:rsidR="00B37CF0" w:rsidRPr="002B49F2" w:rsidRDefault="00B37CF0" w:rsidP="00B37CF0">
      <w:pPr>
        <w:rPr>
          <w:rFonts w:asciiTheme="minorHAnsi" w:hAnsiTheme="minorHAnsi" w:cstheme="minorHAnsi"/>
          <w:sz w:val="18"/>
          <w:szCs w:val="18"/>
          <w:lang w:val="es-ES"/>
        </w:rPr>
      </w:pPr>
    </w:p>
    <w:p w14:paraId="5AE18CCF" w14:textId="77777777" w:rsidR="00B37CF0" w:rsidRPr="002B49F2" w:rsidRDefault="00B37CF0" w:rsidP="00B37CF0">
      <w:p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A todos</w:t>
      </w:r>
      <w:r w:rsidR="00C932C2" w:rsidRPr="002B49F2">
        <w:rPr>
          <w:rFonts w:asciiTheme="minorHAnsi" w:hAnsiTheme="minorHAnsi" w:cstheme="minorHAnsi"/>
          <w:sz w:val="18"/>
          <w:szCs w:val="18"/>
          <w:lang w:val="es-ES"/>
        </w:rPr>
        <w:t>(as)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los</w:t>
      </w:r>
      <w:r w:rsidR="00C932C2" w:rsidRPr="002B49F2">
        <w:rPr>
          <w:rFonts w:asciiTheme="minorHAnsi" w:hAnsiTheme="minorHAnsi" w:cstheme="minorHAnsi"/>
          <w:sz w:val="18"/>
          <w:szCs w:val="18"/>
          <w:lang w:val="es-ES"/>
        </w:rPr>
        <w:t>(as)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C932C2" w:rsidRPr="002B49F2">
        <w:rPr>
          <w:rFonts w:asciiTheme="minorHAnsi" w:hAnsiTheme="minorHAnsi" w:cstheme="minorHAnsi"/>
          <w:sz w:val="18"/>
          <w:szCs w:val="18"/>
          <w:lang w:val="es-ES"/>
        </w:rPr>
        <w:t>alumnos y alumnas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EE7FEA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del Centro Universitario de la Costa Sur 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>inscritos en programas de nivel Licenciatura y Técnico Superior Universitario, se les invita a participar en el:</w:t>
      </w:r>
    </w:p>
    <w:p w14:paraId="19E3BD4A" w14:textId="77777777" w:rsidR="00B37CF0" w:rsidRPr="002B49F2" w:rsidRDefault="00B37CF0" w:rsidP="00B37CF0">
      <w:pPr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50E187E3" w14:textId="77777777" w:rsidR="00B37CF0" w:rsidRPr="002B49F2" w:rsidRDefault="00917D2B" w:rsidP="00EB3AC2">
      <w:pPr>
        <w:pStyle w:val="Ttulo8"/>
        <w:jc w:val="both"/>
        <w:rPr>
          <w:rFonts w:asciiTheme="minorHAnsi" w:hAnsiTheme="minorHAnsi" w:cstheme="minorHAnsi"/>
          <w:sz w:val="18"/>
          <w:szCs w:val="18"/>
        </w:rPr>
      </w:pPr>
      <w:r w:rsidRPr="002B49F2">
        <w:rPr>
          <w:rFonts w:asciiTheme="minorHAnsi" w:hAnsiTheme="minorHAnsi" w:cstheme="minorHAnsi"/>
          <w:sz w:val="18"/>
          <w:szCs w:val="18"/>
        </w:rPr>
        <w:t xml:space="preserve">Programa de apoyo para la </w:t>
      </w:r>
      <w:r w:rsidR="00C932C2" w:rsidRPr="002B49F2">
        <w:rPr>
          <w:rFonts w:asciiTheme="minorHAnsi" w:hAnsiTheme="minorHAnsi" w:cstheme="minorHAnsi"/>
          <w:sz w:val="18"/>
          <w:szCs w:val="18"/>
        </w:rPr>
        <w:t>Movilidad Nacional e Internacional</w:t>
      </w:r>
      <w:r w:rsidRPr="002B49F2">
        <w:rPr>
          <w:rFonts w:asciiTheme="minorHAnsi" w:hAnsiTheme="minorHAnsi" w:cstheme="minorHAnsi"/>
          <w:sz w:val="18"/>
          <w:szCs w:val="18"/>
        </w:rPr>
        <w:t xml:space="preserve"> de</w:t>
      </w:r>
      <w:r w:rsidR="00C932C2" w:rsidRPr="002B49F2">
        <w:rPr>
          <w:rFonts w:asciiTheme="minorHAnsi" w:hAnsiTheme="minorHAnsi" w:cstheme="minorHAnsi"/>
          <w:sz w:val="18"/>
          <w:szCs w:val="18"/>
        </w:rPr>
        <w:t xml:space="preserve"> </w:t>
      </w:r>
      <w:r w:rsidRPr="002B49F2">
        <w:rPr>
          <w:rFonts w:asciiTheme="minorHAnsi" w:hAnsiTheme="minorHAnsi" w:cstheme="minorHAnsi"/>
          <w:sz w:val="18"/>
          <w:szCs w:val="18"/>
        </w:rPr>
        <w:t>l</w:t>
      </w:r>
      <w:r w:rsidR="00C932C2" w:rsidRPr="002B49F2">
        <w:rPr>
          <w:rFonts w:asciiTheme="minorHAnsi" w:hAnsiTheme="minorHAnsi" w:cstheme="minorHAnsi"/>
          <w:sz w:val="18"/>
          <w:szCs w:val="18"/>
        </w:rPr>
        <w:t>os</w:t>
      </w:r>
      <w:r w:rsidRPr="002B49F2">
        <w:rPr>
          <w:rFonts w:asciiTheme="minorHAnsi" w:hAnsiTheme="minorHAnsi" w:cstheme="minorHAnsi"/>
          <w:sz w:val="18"/>
          <w:szCs w:val="18"/>
        </w:rPr>
        <w:t xml:space="preserve"> </w:t>
      </w:r>
      <w:r w:rsidR="00C932C2" w:rsidRPr="002B49F2">
        <w:rPr>
          <w:rFonts w:asciiTheme="minorHAnsi" w:hAnsiTheme="minorHAnsi" w:cstheme="minorHAnsi"/>
          <w:sz w:val="18"/>
          <w:szCs w:val="18"/>
        </w:rPr>
        <w:t>alumnos</w:t>
      </w:r>
      <w:r w:rsidR="0059799D" w:rsidRPr="002B49F2">
        <w:rPr>
          <w:rFonts w:asciiTheme="minorHAnsi" w:hAnsiTheme="minorHAnsi" w:cstheme="minorHAnsi"/>
          <w:sz w:val="18"/>
          <w:szCs w:val="18"/>
        </w:rPr>
        <w:t>; c</w:t>
      </w:r>
      <w:r w:rsidR="00B37CF0" w:rsidRPr="002B49F2">
        <w:rPr>
          <w:rFonts w:asciiTheme="minorHAnsi" w:hAnsiTheme="minorHAnsi" w:cstheme="minorHAnsi"/>
          <w:sz w:val="18"/>
          <w:szCs w:val="18"/>
        </w:rPr>
        <w:t xml:space="preserve">iclo </w:t>
      </w:r>
      <w:r w:rsidR="0059799D" w:rsidRPr="002B49F2">
        <w:rPr>
          <w:rFonts w:asciiTheme="minorHAnsi" w:hAnsiTheme="minorHAnsi" w:cstheme="minorHAnsi"/>
          <w:sz w:val="18"/>
          <w:szCs w:val="18"/>
        </w:rPr>
        <w:t>e</w:t>
      </w:r>
      <w:r w:rsidR="00B37CF0" w:rsidRPr="002B49F2">
        <w:rPr>
          <w:rFonts w:asciiTheme="minorHAnsi" w:hAnsiTheme="minorHAnsi" w:cstheme="minorHAnsi"/>
          <w:sz w:val="18"/>
          <w:szCs w:val="18"/>
        </w:rPr>
        <w:t>scolar 202</w:t>
      </w:r>
      <w:r w:rsidR="0017307D" w:rsidRPr="002B49F2">
        <w:rPr>
          <w:rFonts w:asciiTheme="minorHAnsi" w:hAnsiTheme="minorHAnsi" w:cstheme="minorHAnsi"/>
          <w:sz w:val="18"/>
          <w:szCs w:val="18"/>
        </w:rPr>
        <w:t>4</w:t>
      </w:r>
      <w:r w:rsidR="00B37CF0" w:rsidRPr="002B49F2">
        <w:rPr>
          <w:rFonts w:asciiTheme="minorHAnsi" w:hAnsiTheme="minorHAnsi" w:cstheme="minorHAnsi"/>
          <w:sz w:val="18"/>
          <w:szCs w:val="18"/>
        </w:rPr>
        <w:t xml:space="preserve"> A y B, de conformidad con las siguientes bases:</w:t>
      </w:r>
    </w:p>
    <w:p w14:paraId="7726FEA8" w14:textId="77777777" w:rsidR="00B37CF0" w:rsidRPr="002B49F2" w:rsidRDefault="00B37CF0" w:rsidP="00B37CF0">
      <w:pPr>
        <w:rPr>
          <w:rFonts w:asciiTheme="minorHAnsi" w:hAnsiTheme="minorHAnsi" w:cstheme="minorHAnsi"/>
          <w:sz w:val="18"/>
          <w:szCs w:val="18"/>
          <w:lang w:val="es-ES"/>
        </w:rPr>
      </w:pPr>
    </w:p>
    <w:p w14:paraId="2E046227" w14:textId="77777777" w:rsidR="00B37CF0" w:rsidRPr="002B49F2" w:rsidRDefault="00B37CF0" w:rsidP="00B37CF0">
      <w:pPr>
        <w:pStyle w:val="Prrafodelista"/>
        <w:numPr>
          <w:ilvl w:val="0"/>
          <w:numId w:val="15"/>
        </w:num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ES"/>
        </w:rPr>
        <w:t>OBJETIVOS</w:t>
      </w:r>
    </w:p>
    <w:p w14:paraId="79363407" w14:textId="77777777" w:rsidR="00B37CF0" w:rsidRPr="002B49F2" w:rsidRDefault="00B37CF0" w:rsidP="00B37CF0">
      <w:pPr>
        <w:pStyle w:val="Prrafodelista"/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14:paraId="2F76E3C9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Reforzar la formación académica y profesional en las áreas que complementan todos los planes de estudios de pregrado </w:t>
      </w:r>
      <w:r w:rsidR="00A12824">
        <w:rPr>
          <w:rFonts w:asciiTheme="minorHAnsi" w:hAnsiTheme="minorHAnsi" w:cstheme="minorHAnsi"/>
          <w:sz w:val="18"/>
          <w:szCs w:val="18"/>
          <w:lang w:val="es-ES"/>
        </w:rPr>
        <w:t xml:space="preserve">y </w:t>
      </w:r>
      <w:r w:rsidR="00A12824" w:rsidRPr="00A12824">
        <w:rPr>
          <w:rFonts w:asciiTheme="minorHAnsi" w:hAnsiTheme="minorHAnsi" w:cstheme="minorHAnsi"/>
          <w:sz w:val="18"/>
          <w:szCs w:val="18"/>
          <w:highlight w:val="yellow"/>
          <w:lang w:val="es-ES"/>
        </w:rPr>
        <w:t>posgrado</w:t>
      </w:r>
      <w:r w:rsidR="00A12824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>y/o proyectos de investigación de este Centro Universitario en modalidad presencial, favoreciendo la movilidad.</w:t>
      </w:r>
    </w:p>
    <w:p w14:paraId="7F0D5794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14:paraId="3DE5C67F" w14:textId="77777777" w:rsidR="00B37CF0" w:rsidRPr="002B49F2" w:rsidRDefault="00B37CF0" w:rsidP="00B37CF0">
      <w:pPr>
        <w:pStyle w:val="Prrafodelista"/>
        <w:numPr>
          <w:ilvl w:val="0"/>
          <w:numId w:val="15"/>
        </w:num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ES"/>
        </w:rPr>
        <w:t>BASES</w:t>
      </w:r>
    </w:p>
    <w:p w14:paraId="32FCC82F" w14:textId="77777777" w:rsidR="00B37CF0" w:rsidRPr="002B49F2" w:rsidRDefault="00B37CF0" w:rsidP="00B37CF0">
      <w:pPr>
        <w:pStyle w:val="Prrafodelista"/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14:paraId="269888F2" w14:textId="77777777" w:rsidR="00B37CF0" w:rsidRPr="002B49F2" w:rsidRDefault="00B37CF0" w:rsidP="00B37CF0">
      <w:pPr>
        <w:pStyle w:val="Prrafodelista"/>
        <w:numPr>
          <w:ilvl w:val="0"/>
          <w:numId w:val="8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Podrán participar los </w:t>
      </w:r>
      <w:r w:rsidR="006E77F3" w:rsidRPr="002B49F2">
        <w:rPr>
          <w:rFonts w:asciiTheme="minorHAnsi" w:hAnsiTheme="minorHAnsi" w:cstheme="minorHAnsi"/>
          <w:sz w:val="18"/>
          <w:szCs w:val="18"/>
          <w:lang w:val="es-ES"/>
        </w:rPr>
        <w:t>alumnos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de </w:t>
      </w:r>
      <w:r w:rsidR="00A12824">
        <w:rPr>
          <w:rFonts w:asciiTheme="minorHAnsi" w:hAnsiTheme="minorHAnsi" w:cstheme="minorHAnsi"/>
          <w:sz w:val="18"/>
          <w:szCs w:val="18"/>
          <w:lang w:val="es-ES"/>
        </w:rPr>
        <w:t xml:space="preserve">pregrado y </w:t>
      </w:r>
      <w:r w:rsidR="00A12824" w:rsidRPr="00A12824">
        <w:rPr>
          <w:rFonts w:asciiTheme="minorHAnsi" w:hAnsiTheme="minorHAnsi" w:cstheme="minorHAnsi"/>
          <w:sz w:val="18"/>
          <w:szCs w:val="18"/>
          <w:highlight w:val="yellow"/>
          <w:lang w:val="es-ES"/>
        </w:rPr>
        <w:t>posgrado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del Centro Universitario de la Costa Sur.</w:t>
      </w:r>
    </w:p>
    <w:p w14:paraId="44CA6589" w14:textId="77777777" w:rsidR="00B37CF0" w:rsidRPr="00A12824" w:rsidRDefault="00A12824" w:rsidP="00B37CF0">
      <w:pPr>
        <w:pStyle w:val="Prrafodelista"/>
        <w:numPr>
          <w:ilvl w:val="0"/>
          <w:numId w:val="8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highlight w:val="yellow"/>
          <w:lang w:val="es-ES"/>
        </w:rPr>
      </w:pPr>
      <w:r w:rsidRPr="00A12824">
        <w:rPr>
          <w:rFonts w:asciiTheme="minorHAnsi" w:hAnsiTheme="minorHAnsi" w:cstheme="minorHAnsi"/>
          <w:sz w:val="18"/>
          <w:szCs w:val="18"/>
          <w:highlight w:val="yellow"/>
          <w:lang w:val="es-ES"/>
        </w:rPr>
        <w:t>Ser estudiante activo de pregrado o posgrado de la Universidad de Guadalajara.</w:t>
      </w:r>
    </w:p>
    <w:p w14:paraId="23A60666" w14:textId="77777777" w:rsidR="00B37CF0" w:rsidRPr="002B49F2" w:rsidRDefault="00B37CF0" w:rsidP="00B37CF0">
      <w:pPr>
        <w:pStyle w:val="Prrafodelista"/>
        <w:numPr>
          <w:ilvl w:val="0"/>
          <w:numId w:val="8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La movilidad deberá llevarse durante el </w:t>
      </w:r>
      <w:r w:rsidR="00BD506F" w:rsidRPr="002B49F2">
        <w:rPr>
          <w:rFonts w:asciiTheme="minorHAnsi" w:hAnsiTheme="minorHAnsi" w:cstheme="minorHAnsi"/>
          <w:sz w:val="18"/>
          <w:szCs w:val="18"/>
          <w:lang w:val="es-ES"/>
        </w:rPr>
        <w:t>año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202</w:t>
      </w:r>
      <w:r w:rsidR="0017307D" w:rsidRPr="002B49F2">
        <w:rPr>
          <w:rFonts w:asciiTheme="minorHAnsi" w:hAnsiTheme="minorHAnsi" w:cstheme="minorHAnsi"/>
          <w:sz w:val="18"/>
          <w:szCs w:val="18"/>
          <w:lang w:val="es-ES"/>
        </w:rPr>
        <w:t>4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>.</w:t>
      </w:r>
    </w:p>
    <w:p w14:paraId="3350316D" w14:textId="77777777" w:rsidR="00B37CF0" w:rsidRPr="002B49F2" w:rsidRDefault="00B37CF0" w:rsidP="00B37CF0">
      <w:pPr>
        <w:pStyle w:val="Prrafodelista"/>
        <w:numPr>
          <w:ilvl w:val="0"/>
          <w:numId w:val="8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Las actividades de movilidad que se apoyarán serán: </w:t>
      </w:r>
    </w:p>
    <w:p w14:paraId="2684E92F" w14:textId="77777777" w:rsidR="00B37CF0" w:rsidRPr="002B49F2" w:rsidRDefault="00B37CF0" w:rsidP="00B37CF0">
      <w:pPr>
        <w:pStyle w:val="Prrafodelista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53F26798" w14:textId="77777777" w:rsidR="00737091" w:rsidRPr="002B49F2" w:rsidRDefault="00737091" w:rsidP="00737091">
      <w:pPr>
        <w:pStyle w:val="Prrafodelista"/>
        <w:numPr>
          <w:ilvl w:val="0"/>
          <w:numId w:val="10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Estancia</w:t>
      </w:r>
      <w:r w:rsidR="00B37CF0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de investigación.</w:t>
      </w:r>
    </w:p>
    <w:p w14:paraId="157D22EA" w14:textId="77777777" w:rsidR="00B37CF0" w:rsidRPr="002B49F2" w:rsidRDefault="005C0C43" w:rsidP="00B37CF0">
      <w:pPr>
        <w:pStyle w:val="Prrafodelista"/>
        <w:numPr>
          <w:ilvl w:val="0"/>
          <w:numId w:val="10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Intercambio académico</w:t>
      </w:r>
      <w:r w:rsidR="00524105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en una Institución nacional e i</w:t>
      </w:r>
      <w:r w:rsidR="00B37CF0" w:rsidRPr="002B49F2">
        <w:rPr>
          <w:rFonts w:asciiTheme="minorHAnsi" w:hAnsiTheme="minorHAnsi" w:cstheme="minorHAnsi"/>
          <w:sz w:val="18"/>
          <w:szCs w:val="18"/>
          <w:lang w:val="es-ES"/>
        </w:rPr>
        <w:t>nternacional</w:t>
      </w:r>
      <w:r w:rsidR="00493F1B" w:rsidRPr="002B49F2">
        <w:rPr>
          <w:rFonts w:asciiTheme="minorHAnsi" w:hAnsiTheme="minorHAnsi" w:cstheme="minorHAnsi"/>
          <w:sz w:val="18"/>
          <w:szCs w:val="18"/>
          <w:lang w:val="es-ES"/>
        </w:rPr>
        <w:t>.</w:t>
      </w:r>
    </w:p>
    <w:p w14:paraId="7CB125AC" w14:textId="77777777" w:rsidR="00B37CF0" w:rsidRPr="002B49F2" w:rsidRDefault="00B37CF0" w:rsidP="00B37CF0">
      <w:pPr>
        <w:pStyle w:val="Prrafodelista"/>
        <w:numPr>
          <w:ilvl w:val="0"/>
          <w:numId w:val="10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Prácticas Profesionales</w:t>
      </w:r>
    </w:p>
    <w:p w14:paraId="32FF404E" w14:textId="1A094A37" w:rsidR="00737091" w:rsidRPr="002B49F2" w:rsidRDefault="00524105" w:rsidP="00B37CF0">
      <w:pPr>
        <w:pStyle w:val="Prrafodelista"/>
        <w:numPr>
          <w:ilvl w:val="0"/>
          <w:numId w:val="10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highlight w:val="yellow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highlight w:val="yellow"/>
          <w:lang w:val="es-ES"/>
        </w:rPr>
        <w:t>Participación en congresos, como ponente</w:t>
      </w:r>
      <w:r w:rsidR="00CD34D9">
        <w:rPr>
          <w:rFonts w:asciiTheme="minorHAnsi" w:hAnsiTheme="minorHAnsi" w:cstheme="minorHAnsi"/>
          <w:sz w:val="18"/>
          <w:szCs w:val="18"/>
          <w:highlight w:val="yellow"/>
          <w:lang w:val="es-ES"/>
        </w:rPr>
        <w:t xml:space="preserve"> y/o expositor.</w:t>
      </w:r>
    </w:p>
    <w:p w14:paraId="0552BDE4" w14:textId="77777777" w:rsidR="00B37CF0" w:rsidRPr="002B49F2" w:rsidRDefault="00B37CF0" w:rsidP="00B37CF0">
      <w:pPr>
        <w:pStyle w:val="Prrafodelista"/>
        <w:ind w:left="1440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524B873A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Esto para los alumnos que hayan sido aceptados para realizar movilidad estudiantil a nivel nacional e internacional, y poder participar por</w:t>
      </w:r>
      <w:r w:rsidR="001B4D9F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un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Pr="002B49F2">
        <w:rPr>
          <w:rFonts w:asciiTheme="minorHAnsi" w:hAnsiTheme="minorHAnsi" w:cstheme="minorHAnsi"/>
          <w:b/>
          <w:sz w:val="18"/>
          <w:szCs w:val="18"/>
          <w:lang w:val="es-ES"/>
        </w:rPr>
        <w:t xml:space="preserve">apoyo único económico. 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>Los montos también estarán sujetos con base a la actividad a realizar y según el área geográfica.</w:t>
      </w:r>
    </w:p>
    <w:p w14:paraId="368FAD23" w14:textId="77777777" w:rsidR="00B37CF0" w:rsidRPr="002B49F2" w:rsidRDefault="00B37CF0" w:rsidP="00B37CF0">
      <w:pPr>
        <w:tabs>
          <w:tab w:val="left" w:pos="6237"/>
        </w:tabs>
        <w:ind w:left="227" w:hanging="227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40F1F53A" w14:textId="77777777" w:rsidR="00B37CF0" w:rsidRPr="002B49F2" w:rsidRDefault="00B37CF0" w:rsidP="0059799D">
      <w:pPr>
        <w:pStyle w:val="Prrafodelista"/>
        <w:numPr>
          <w:ilvl w:val="0"/>
          <w:numId w:val="1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El número de apoyos se determinará con base en</w:t>
      </w:r>
      <w:r w:rsidR="0059799D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los recursos autorizados en </w:t>
      </w:r>
      <w:r w:rsidR="00917D2B" w:rsidRPr="002B49F2">
        <w:rPr>
          <w:rFonts w:asciiTheme="minorHAnsi" w:hAnsiTheme="minorHAnsi" w:cstheme="minorHAnsi"/>
          <w:sz w:val="18"/>
          <w:szCs w:val="18"/>
          <w:lang w:val="es-ES"/>
        </w:rPr>
        <w:t>el</w:t>
      </w:r>
      <w:r w:rsidR="0059799D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proyecto </w:t>
      </w:r>
      <w:r w:rsidR="007F711F" w:rsidRPr="002B49F2">
        <w:rPr>
          <w:rFonts w:asciiTheme="minorHAnsi" w:hAnsiTheme="minorHAnsi" w:cstheme="minorHAnsi"/>
          <w:sz w:val="18"/>
          <w:szCs w:val="18"/>
          <w:lang w:val="es-ES"/>
        </w:rPr>
        <w:t>272785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Pr="002B49F2">
        <w:rPr>
          <w:rFonts w:asciiTheme="minorHAnsi" w:hAnsiTheme="minorHAnsi" w:cstheme="minorHAnsi"/>
          <w:sz w:val="18"/>
          <w:szCs w:val="18"/>
        </w:rPr>
        <w:t>“</w:t>
      </w:r>
      <w:r w:rsidR="004E0471" w:rsidRPr="002B49F2">
        <w:rPr>
          <w:rFonts w:asciiTheme="minorHAnsi" w:hAnsiTheme="minorHAnsi" w:cstheme="minorHAnsi"/>
          <w:sz w:val="18"/>
          <w:szCs w:val="18"/>
        </w:rPr>
        <w:t>Programa CUCSUR 2024 de movilidad nacional e internacional para alumnado de los diversos programas educativos</w:t>
      </w:r>
      <w:r w:rsidRPr="002B49F2">
        <w:rPr>
          <w:rFonts w:asciiTheme="minorHAnsi" w:hAnsiTheme="minorHAnsi" w:cstheme="minorHAnsi"/>
          <w:sz w:val="18"/>
          <w:szCs w:val="18"/>
        </w:rPr>
        <w:t>”</w:t>
      </w:r>
      <w:r w:rsidR="005C0C43" w:rsidRPr="002B49F2">
        <w:rPr>
          <w:rFonts w:asciiTheme="minorHAnsi" w:hAnsiTheme="minorHAnsi" w:cstheme="minorHAnsi"/>
          <w:sz w:val="20"/>
        </w:rPr>
        <w:t xml:space="preserve"> 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>del subsidio ordinario del Centro Universitario de la Costa Sur 202</w:t>
      </w:r>
      <w:r w:rsidR="007F711F" w:rsidRPr="002B49F2">
        <w:rPr>
          <w:rFonts w:asciiTheme="minorHAnsi" w:hAnsiTheme="minorHAnsi" w:cstheme="minorHAnsi"/>
          <w:sz w:val="18"/>
          <w:szCs w:val="18"/>
          <w:lang w:val="es-ES"/>
        </w:rPr>
        <w:t>4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>.</w:t>
      </w:r>
    </w:p>
    <w:p w14:paraId="1D597FEC" w14:textId="77777777" w:rsidR="005A5BED" w:rsidRPr="002B49F2" w:rsidRDefault="005A5BED" w:rsidP="0059799D">
      <w:pPr>
        <w:pStyle w:val="Prrafodelista"/>
        <w:numPr>
          <w:ilvl w:val="0"/>
          <w:numId w:val="1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La asignación de los montos está sujeta a la política de austeridad del Centro Universitario y a la evaluación de los expedientes por parte del Comité Evaluador de los Programas para Movilidad Nacional e Internacional para Estudiantes del Centro Universitario de la Costa Sur.</w:t>
      </w:r>
    </w:p>
    <w:p w14:paraId="0D8D5003" w14:textId="77777777" w:rsidR="00B37CF0" w:rsidRDefault="00B37CF0" w:rsidP="00B37CF0">
      <w:pPr>
        <w:pStyle w:val="Prrafodelista"/>
        <w:numPr>
          <w:ilvl w:val="0"/>
          <w:numId w:val="1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Los concursantes que aspiran a recibir este beneficio, deberán acreditar los requisitos correspondientes de la convocatoria, de no tener el expediente completo no será considerado participante en el programa.</w:t>
      </w:r>
    </w:p>
    <w:p w14:paraId="10840025" w14:textId="77777777" w:rsidR="00CD34D9" w:rsidRPr="002B49F2" w:rsidRDefault="00CD34D9" w:rsidP="00CD34D9">
      <w:pPr>
        <w:pStyle w:val="Prrafodelista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01433D50" w14:textId="77777777" w:rsidR="00B37CF0" w:rsidRPr="002B49F2" w:rsidRDefault="00B37CF0" w:rsidP="00B37CF0">
      <w:pPr>
        <w:pStyle w:val="Prrafodelista"/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14:paraId="0B93DEB6" w14:textId="77777777" w:rsidR="00EB3AC2" w:rsidRPr="002B49F2" w:rsidRDefault="00EB3AC2" w:rsidP="00B37CF0">
      <w:pPr>
        <w:pStyle w:val="Prrafodelista"/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14:paraId="42D3ABE2" w14:textId="77777777" w:rsidR="00B37CF0" w:rsidRPr="002B49F2" w:rsidRDefault="00B37CF0" w:rsidP="00B37CF0">
      <w:pPr>
        <w:pStyle w:val="Prrafodelista"/>
        <w:numPr>
          <w:ilvl w:val="0"/>
          <w:numId w:val="15"/>
        </w:num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ES"/>
        </w:rPr>
        <w:t>DE LOS REQUISITOS PARA SER CONSIDERADO ASPIRANTE</w:t>
      </w:r>
    </w:p>
    <w:p w14:paraId="4D75D22F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14:paraId="3C0D2566" w14:textId="77777777" w:rsidR="00B37CF0" w:rsidRPr="002B49F2" w:rsidRDefault="00B37CF0" w:rsidP="00B37CF0">
      <w:pPr>
        <w:pStyle w:val="Prrafodelista"/>
        <w:numPr>
          <w:ilvl w:val="0"/>
          <w:numId w:val="7"/>
        </w:numPr>
        <w:tabs>
          <w:tab w:val="left" w:pos="6237"/>
        </w:tabs>
        <w:ind w:left="284" w:hanging="284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Contar con carta aceptación de la universidad y/o institución donde se pretenda realizar la actividad </w:t>
      </w:r>
      <w:bookmarkStart w:id="0" w:name="_GoBack"/>
      <w:bookmarkEnd w:id="0"/>
      <w:r w:rsidRPr="002B49F2">
        <w:rPr>
          <w:rFonts w:asciiTheme="minorHAnsi" w:hAnsiTheme="minorHAnsi" w:cstheme="minorHAnsi"/>
          <w:sz w:val="18"/>
          <w:szCs w:val="18"/>
          <w:lang w:val="es-ES"/>
        </w:rPr>
        <w:t>académica a nivel nacional o internacional. Así como acreditar los requisitos correspondientes de la convocatoria.</w:t>
      </w:r>
    </w:p>
    <w:p w14:paraId="5F60891A" w14:textId="77777777" w:rsidR="00B37CF0" w:rsidRPr="002B49F2" w:rsidRDefault="00B37CF0" w:rsidP="00B37CF0">
      <w:pPr>
        <w:pStyle w:val="Prrafodelista"/>
        <w:numPr>
          <w:ilvl w:val="0"/>
          <w:numId w:val="7"/>
        </w:numPr>
        <w:tabs>
          <w:tab w:val="left" w:pos="6237"/>
        </w:tabs>
        <w:ind w:left="284" w:hanging="284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Tener un promedio</w:t>
      </w:r>
      <w:r w:rsidR="006E77F3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general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mínimo de 80.</w:t>
      </w:r>
    </w:p>
    <w:p w14:paraId="15789C7D" w14:textId="77777777" w:rsidR="00B37CF0" w:rsidRPr="002B49F2" w:rsidRDefault="00B37CF0" w:rsidP="00B37CF0">
      <w:pPr>
        <w:pStyle w:val="Prrafodelista"/>
        <w:numPr>
          <w:ilvl w:val="0"/>
          <w:numId w:val="7"/>
        </w:numPr>
        <w:tabs>
          <w:tab w:val="left" w:pos="6237"/>
        </w:tabs>
        <w:ind w:left="284" w:hanging="284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Contar con</w:t>
      </w:r>
      <w:r w:rsidR="006E77F3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la categoría de alumno regular (con situación de “activo” durante todo el proceso).</w:t>
      </w:r>
    </w:p>
    <w:p w14:paraId="4F182C6B" w14:textId="77777777" w:rsidR="00B37CF0" w:rsidRPr="00A12824" w:rsidRDefault="00A12824" w:rsidP="00565D89">
      <w:pPr>
        <w:pStyle w:val="Prrafodelista"/>
        <w:numPr>
          <w:ilvl w:val="0"/>
          <w:numId w:val="7"/>
        </w:numPr>
        <w:tabs>
          <w:tab w:val="left" w:pos="6237"/>
        </w:tabs>
        <w:ind w:left="284" w:hanging="284"/>
        <w:jc w:val="both"/>
        <w:rPr>
          <w:rFonts w:asciiTheme="minorHAnsi" w:hAnsiTheme="minorHAnsi" w:cstheme="minorHAnsi"/>
          <w:sz w:val="18"/>
          <w:szCs w:val="18"/>
          <w:highlight w:val="yellow"/>
          <w:lang w:val="es-ES"/>
        </w:rPr>
      </w:pPr>
      <w:r>
        <w:rPr>
          <w:rFonts w:asciiTheme="minorHAnsi" w:hAnsiTheme="minorHAnsi" w:cstheme="minorHAnsi"/>
          <w:sz w:val="18"/>
        </w:rPr>
        <w:t>Para estudiantes de pregrado, h</w:t>
      </w:r>
      <w:r w:rsidR="00565D89" w:rsidRPr="002B49F2">
        <w:rPr>
          <w:rFonts w:asciiTheme="minorHAnsi" w:hAnsiTheme="minorHAnsi" w:cstheme="minorHAnsi"/>
          <w:sz w:val="18"/>
        </w:rPr>
        <w:t>aber cursado al menos el 40% de los créditos que corresponden al programa académico al momento de realizar la solicitud.</w:t>
      </w:r>
      <w:r>
        <w:rPr>
          <w:rFonts w:asciiTheme="minorHAnsi" w:hAnsiTheme="minorHAnsi" w:cstheme="minorHAnsi"/>
          <w:sz w:val="18"/>
        </w:rPr>
        <w:t xml:space="preserve"> </w:t>
      </w:r>
      <w:r w:rsidRPr="00A12824">
        <w:rPr>
          <w:rFonts w:asciiTheme="minorHAnsi" w:hAnsiTheme="minorHAnsi" w:cstheme="minorHAnsi"/>
          <w:sz w:val="18"/>
          <w:highlight w:val="yellow"/>
        </w:rPr>
        <w:t>Para estudiantes de posgrado, haber cursado por lo menos un semestre al momento de realizar la solicitud.</w:t>
      </w:r>
    </w:p>
    <w:p w14:paraId="6D6CE9DF" w14:textId="77777777" w:rsidR="002B49F2" w:rsidRPr="002B49F2" w:rsidRDefault="002B49F2" w:rsidP="002B49F2">
      <w:pPr>
        <w:pStyle w:val="Prrafodelista"/>
        <w:numPr>
          <w:ilvl w:val="0"/>
          <w:numId w:val="7"/>
        </w:numPr>
        <w:tabs>
          <w:tab w:val="left" w:pos="6237"/>
        </w:tabs>
        <w:ind w:left="284" w:hanging="284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Contar con el visto bueno de su coordinador(a)</w:t>
      </w:r>
      <w:r w:rsidR="00A12824">
        <w:rPr>
          <w:rFonts w:asciiTheme="minorHAnsi" w:hAnsiTheme="minorHAnsi" w:cstheme="minorHAnsi"/>
          <w:sz w:val="18"/>
          <w:szCs w:val="18"/>
          <w:lang w:val="es-ES"/>
        </w:rPr>
        <w:t xml:space="preserve"> de carrera o posgrado.</w:t>
      </w:r>
    </w:p>
    <w:p w14:paraId="06550A86" w14:textId="77777777" w:rsidR="002B49F2" w:rsidRPr="002B49F2" w:rsidRDefault="002B49F2" w:rsidP="002B49F2">
      <w:pPr>
        <w:pStyle w:val="Prrafodelista"/>
        <w:tabs>
          <w:tab w:val="left" w:pos="6237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0781698F" w14:textId="77777777" w:rsidR="00B37CF0" w:rsidRPr="002B49F2" w:rsidRDefault="00B37CF0" w:rsidP="00B37CF0">
      <w:pPr>
        <w:pStyle w:val="Prrafodelista"/>
        <w:numPr>
          <w:ilvl w:val="0"/>
          <w:numId w:val="15"/>
        </w:num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ES"/>
        </w:rPr>
        <w:t>DE LA SOLICITUD Y DE LA DOCUMENTACIÓN REQUERIDA</w:t>
      </w:r>
    </w:p>
    <w:p w14:paraId="0ABB533E" w14:textId="77777777" w:rsidR="00B37CF0" w:rsidRPr="002B49F2" w:rsidRDefault="00B37CF0" w:rsidP="00B37CF0">
      <w:pPr>
        <w:tabs>
          <w:tab w:val="left" w:pos="6237"/>
        </w:tabs>
        <w:ind w:left="340" w:hanging="227"/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14:paraId="4F751F27" w14:textId="77777777" w:rsidR="00266EA5" w:rsidRPr="002B49F2" w:rsidRDefault="00266EA5" w:rsidP="00266EA5">
      <w:pPr>
        <w:numPr>
          <w:ilvl w:val="0"/>
          <w:numId w:val="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El aspirante deberá completar la solicitud en formato establecido por la Coordinación de Servicios Académicos que podrá ser llenado en</w:t>
      </w:r>
      <w:r w:rsidR="002F1D41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el sitio: 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hyperlink r:id="rId8" w:anchor="overlay-context" w:history="1">
        <w:r w:rsidRPr="002B49F2">
          <w:rPr>
            <w:rStyle w:val="Hipervnculo"/>
            <w:rFonts w:asciiTheme="minorHAnsi" w:hAnsiTheme="minorHAnsi" w:cstheme="minorHAnsi"/>
            <w:sz w:val="18"/>
            <w:szCs w:val="18"/>
            <w:lang w:val="es-ES"/>
          </w:rPr>
          <w:t>http://www.cucsur.udg.mx/?q=estudiantes-y-egresados#overlay-context</w:t>
        </w:r>
      </w:hyperlink>
      <w:r w:rsidRPr="002B49F2">
        <w:rPr>
          <w:rStyle w:val="Hipervnculo"/>
          <w:rFonts w:asciiTheme="minorHAnsi" w:hAnsiTheme="minorHAnsi" w:cstheme="minorHAnsi"/>
          <w:sz w:val="18"/>
          <w:szCs w:val="18"/>
          <w:lang w:val="es-ES"/>
        </w:rPr>
        <w:t>=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Deberá acompañarse de los siguientes documentos en </w:t>
      </w:r>
      <w:r w:rsidR="006E77F3" w:rsidRPr="002B49F2">
        <w:rPr>
          <w:rFonts w:asciiTheme="minorHAnsi" w:hAnsiTheme="minorHAnsi" w:cstheme="minorHAnsi"/>
          <w:sz w:val="18"/>
          <w:szCs w:val="18"/>
          <w:lang w:val="es-ES"/>
        </w:rPr>
        <w:t>archivo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digital (PDF):</w:t>
      </w:r>
    </w:p>
    <w:p w14:paraId="5B390CC2" w14:textId="77777777" w:rsidR="00BD506F" w:rsidRPr="002B49F2" w:rsidRDefault="006E77F3" w:rsidP="006E77F3">
      <w:pPr>
        <w:numPr>
          <w:ilvl w:val="0"/>
          <w:numId w:val="2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Carátula de estado de cuenta bancario </w:t>
      </w:r>
      <w:r w:rsidRPr="002B49F2">
        <w:rPr>
          <w:rFonts w:asciiTheme="minorHAnsi" w:hAnsiTheme="minorHAnsi" w:cstheme="minorHAnsi"/>
          <w:i/>
          <w:sz w:val="18"/>
          <w:szCs w:val="18"/>
          <w:lang w:val="es-ES"/>
        </w:rPr>
        <w:t>legible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(menor a tres meses de expedición); e</w:t>
      </w:r>
      <w:r w:rsidR="00BD506F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n el que se identifique la titularidad del beneficiario y el número de cuenta, así como el número de Clave Bancaria Estandarizado (CLABE) y RFC con </w:t>
      </w:r>
      <w:proofErr w:type="spellStart"/>
      <w:r w:rsidR="00BD506F" w:rsidRPr="002B49F2">
        <w:rPr>
          <w:rFonts w:asciiTheme="minorHAnsi" w:hAnsiTheme="minorHAnsi" w:cstheme="minorHAnsi"/>
          <w:sz w:val="18"/>
          <w:szCs w:val="18"/>
          <w:lang w:val="es-ES"/>
        </w:rPr>
        <w:t>homoclave</w:t>
      </w:r>
      <w:proofErr w:type="spellEnd"/>
      <w:r w:rsidR="00BD506F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y recibiendo depósitos mayores a $15,000.00 pesos mensuales.</w:t>
      </w:r>
    </w:p>
    <w:p w14:paraId="36AB5667" w14:textId="77777777" w:rsidR="00BD506F" w:rsidRPr="002B49F2" w:rsidRDefault="00BD506F" w:rsidP="00BD506F">
      <w:pPr>
        <w:numPr>
          <w:ilvl w:val="0"/>
          <w:numId w:val="2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Kardex </w:t>
      </w:r>
      <w:r w:rsidR="00565D89" w:rsidRPr="002B49F2">
        <w:rPr>
          <w:rFonts w:asciiTheme="minorHAnsi" w:hAnsiTheme="minorHAnsi" w:cstheme="minorHAnsi"/>
          <w:sz w:val="18"/>
          <w:szCs w:val="18"/>
          <w:lang w:val="es-ES"/>
        </w:rPr>
        <w:t>simple con promedio general.</w:t>
      </w:r>
    </w:p>
    <w:p w14:paraId="661E84C8" w14:textId="77777777" w:rsidR="00BD506F" w:rsidRPr="002B49F2" w:rsidRDefault="00565D89" w:rsidP="00524105">
      <w:pPr>
        <w:numPr>
          <w:ilvl w:val="0"/>
          <w:numId w:val="2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Identificación o</w:t>
      </w:r>
      <w:r w:rsidR="00BD506F" w:rsidRPr="002B49F2">
        <w:rPr>
          <w:rFonts w:asciiTheme="minorHAnsi" w:hAnsiTheme="minorHAnsi" w:cstheme="minorHAnsi"/>
          <w:sz w:val="18"/>
          <w:szCs w:val="18"/>
          <w:lang w:val="es-ES"/>
        </w:rPr>
        <w:t>ficial por ambos lados.</w:t>
      </w:r>
    </w:p>
    <w:p w14:paraId="3BD8E4EB" w14:textId="77777777" w:rsidR="00BD506F" w:rsidRPr="002B49F2" w:rsidRDefault="00BD506F" w:rsidP="00BD506F">
      <w:pPr>
        <w:numPr>
          <w:ilvl w:val="0"/>
          <w:numId w:val="2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Constancia Única de Registro de Población (CURP).</w:t>
      </w:r>
    </w:p>
    <w:p w14:paraId="0AD2D34E" w14:textId="77777777" w:rsidR="00BD506F" w:rsidRPr="002B49F2" w:rsidRDefault="003374DC" w:rsidP="00BD506F">
      <w:pPr>
        <w:numPr>
          <w:ilvl w:val="0"/>
          <w:numId w:val="2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Constancia de Situación Fiscal</w:t>
      </w:r>
      <w:r w:rsidR="006E77F3" w:rsidRPr="002B49F2">
        <w:rPr>
          <w:rFonts w:asciiTheme="minorHAnsi" w:hAnsiTheme="minorHAnsi" w:cstheme="minorHAnsi"/>
          <w:sz w:val="18"/>
          <w:szCs w:val="18"/>
          <w:lang w:val="es-ES"/>
        </w:rPr>
        <w:t>, expedida por el Sistema de Administración Tributaria (SAT)</w:t>
      </w:r>
      <w:r w:rsidR="002F1D41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; </w:t>
      </w:r>
      <w:r w:rsidR="006E77F3" w:rsidRPr="002B49F2">
        <w:rPr>
          <w:rFonts w:asciiTheme="minorHAnsi" w:hAnsiTheme="minorHAnsi" w:cstheme="minorHAnsi"/>
          <w:sz w:val="18"/>
          <w:szCs w:val="18"/>
          <w:lang w:val="es-ES"/>
        </w:rPr>
        <w:t>vigencia</w:t>
      </w:r>
      <w:r w:rsidR="00A56F8B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no mayor a 3 meses</w:t>
      </w:r>
      <w:r w:rsidR="00565D89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y con estatus activo.</w:t>
      </w:r>
    </w:p>
    <w:p w14:paraId="55011932" w14:textId="77777777" w:rsidR="00BD506F" w:rsidRPr="002B49F2" w:rsidRDefault="00BD506F" w:rsidP="00BD506F">
      <w:pPr>
        <w:numPr>
          <w:ilvl w:val="0"/>
          <w:numId w:val="2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Carta de aceptación de la institución receptora.</w:t>
      </w:r>
    </w:p>
    <w:p w14:paraId="26308668" w14:textId="77777777" w:rsidR="00565D89" w:rsidRPr="002B49F2" w:rsidRDefault="00565D89" w:rsidP="00565D89">
      <w:pPr>
        <w:numPr>
          <w:ilvl w:val="0"/>
          <w:numId w:val="2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Para movilidad nacional: vigencia de derechos ante el Instituto Mexicano del Seguro Social (IMSS).</w:t>
      </w:r>
    </w:p>
    <w:p w14:paraId="2EA10532" w14:textId="77777777" w:rsidR="00BD506F" w:rsidRPr="002B49F2" w:rsidRDefault="00BD506F" w:rsidP="00565D89">
      <w:pPr>
        <w:numPr>
          <w:ilvl w:val="0"/>
          <w:numId w:val="2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Para </w:t>
      </w:r>
      <w:r w:rsidR="00565D89" w:rsidRPr="002B49F2">
        <w:rPr>
          <w:rFonts w:asciiTheme="minorHAnsi" w:hAnsiTheme="minorHAnsi" w:cstheme="minorHAnsi"/>
          <w:sz w:val="18"/>
          <w:szCs w:val="18"/>
          <w:lang w:val="es-ES"/>
        </w:rPr>
        <w:t>movilidad internacional: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565D89" w:rsidRPr="002B49F2">
        <w:rPr>
          <w:rFonts w:asciiTheme="minorHAnsi" w:hAnsiTheme="minorHAnsi" w:cstheme="minorHAnsi"/>
          <w:sz w:val="18"/>
          <w:szCs w:val="18"/>
          <w:lang w:val="es-ES"/>
        </w:rPr>
        <w:t>póliza de seguro internacional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o un comprobante de que está en trámite (en caso de resultar beneficiado).</w:t>
      </w:r>
    </w:p>
    <w:p w14:paraId="72511897" w14:textId="4D0C621B" w:rsidR="00BD506F" w:rsidRPr="002B49F2" w:rsidRDefault="00BD506F" w:rsidP="00BD506F">
      <w:pPr>
        <w:numPr>
          <w:ilvl w:val="0"/>
          <w:numId w:val="24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Carta exposición de motivos dirigida a la</w:t>
      </w:r>
      <w:r w:rsidR="00565D89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Mtra. Ana María de la O Castellanos Pinzón, 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Rectora del Centro Universitario de la Costa Sur, manifestando su </w:t>
      </w:r>
      <w:r w:rsidRPr="002B49F2">
        <w:rPr>
          <w:rFonts w:asciiTheme="minorHAnsi" w:hAnsiTheme="minorHAnsi" w:cstheme="minorHAnsi"/>
          <w:i/>
          <w:sz w:val="18"/>
          <w:szCs w:val="18"/>
          <w:lang w:val="es-ES"/>
        </w:rPr>
        <w:t>compromiso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de acreditar satisfactoriamente la </w:t>
      </w:r>
      <w:r w:rsidR="00565D89" w:rsidRPr="002B49F2">
        <w:rPr>
          <w:rFonts w:asciiTheme="minorHAnsi" w:hAnsiTheme="minorHAnsi" w:cstheme="minorHAnsi"/>
          <w:sz w:val="18"/>
          <w:szCs w:val="18"/>
          <w:lang w:val="es-ES"/>
        </w:rPr>
        <w:t>movilidad,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así como su interés. </w:t>
      </w:r>
      <w:r w:rsidR="00CD34D9">
        <w:rPr>
          <w:rFonts w:asciiTheme="minorHAnsi" w:hAnsiTheme="minorHAnsi" w:cstheme="minorHAnsi"/>
          <w:sz w:val="18"/>
          <w:szCs w:val="18"/>
          <w:lang w:val="es-ES"/>
        </w:rPr>
        <w:t>(formato libre).</w:t>
      </w:r>
    </w:p>
    <w:p w14:paraId="2C29595C" w14:textId="77777777" w:rsidR="00B37CF0" w:rsidRPr="002B49F2" w:rsidRDefault="00B37CF0" w:rsidP="00B37CF0">
      <w:pPr>
        <w:numPr>
          <w:ilvl w:val="0"/>
          <w:numId w:val="4"/>
        </w:numPr>
        <w:tabs>
          <w:tab w:val="left" w:pos="6237"/>
        </w:tabs>
        <w:ind w:left="426" w:hanging="284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La documentación antes señalada, deberá enviarse en </w:t>
      </w:r>
      <w:r w:rsidR="00BD506F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formato PDF 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a la dirección electrónica </w:t>
      </w:r>
      <w:hyperlink r:id="rId9" w:history="1">
        <w:r w:rsidRPr="002B49F2">
          <w:rPr>
            <w:rStyle w:val="Hipervnculo"/>
            <w:rFonts w:asciiTheme="minorHAnsi" w:hAnsiTheme="minorHAnsi" w:cstheme="minorHAnsi"/>
            <w:sz w:val="18"/>
            <w:szCs w:val="18"/>
            <w:lang w:val="es-ES"/>
          </w:rPr>
          <w:t>ubiacucsur@cucsur.udg.mx</w:t>
        </w:r>
      </w:hyperlink>
      <w:r w:rsidR="00D91EB9" w:rsidRPr="002B49F2">
        <w:rPr>
          <w:rFonts w:asciiTheme="minorHAnsi" w:hAnsiTheme="minorHAnsi" w:cstheme="minorHAnsi"/>
          <w:sz w:val="18"/>
          <w:szCs w:val="18"/>
          <w:lang w:val="es-ES"/>
        </w:rPr>
        <w:t>.</w:t>
      </w:r>
    </w:p>
    <w:p w14:paraId="4955E5AE" w14:textId="77777777" w:rsidR="00B37CF0" w:rsidRPr="002B49F2" w:rsidRDefault="00B37CF0" w:rsidP="00B37CF0">
      <w:pPr>
        <w:numPr>
          <w:ilvl w:val="0"/>
          <w:numId w:val="4"/>
        </w:numPr>
        <w:tabs>
          <w:tab w:val="left" w:pos="6237"/>
        </w:tabs>
        <w:ind w:left="426" w:hanging="284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Los aspirantes serán evaluados por la instancia correspondiente, con el fin de verificar que cumplan con los requisitos de la convocatoria y se encuentre la documentación en regla. </w:t>
      </w:r>
    </w:p>
    <w:p w14:paraId="7F591415" w14:textId="77777777" w:rsidR="00B37CF0" w:rsidRPr="002B49F2" w:rsidRDefault="00B37CF0" w:rsidP="00B37CF0">
      <w:pPr>
        <w:numPr>
          <w:ilvl w:val="0"/>
          <w:numId w:val="4"/>
        </w:numPr>
        <w:tabs>
          <w:tab w:val="left" w:pos="6237"/>
        </w:tabs>
        <w:ind w:left="426" w:hanging="284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De acuerdo a los resultados de la evaluación, éstos serán notificados por escrito a cada participante. Cabe enfatizar que el resultado es inapelable.</w:t>
      </w:r>
    </w:p>
    <w:p w14:paraId="17645B99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001ABAB4" w14:textId="77777777" w:rsidR="00B37CF0" w:rsidRPr="002B49F2" w:rsidRDefault="00B37CF0" w:rsidP="00B37CF0">
      <w:pPr>
        <w:pStyle w:val="Prrafodelista"/>
        <w:numPr>
          <w:ilvl w:val="0"/>
          <w:numId w:val="15"/>
        </w:num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ES"/>
        </w:rPr>
        <w:lastRenderedPageBreak/>
        <w:t>DE LOS DERECHOS Y OBLIGACIONES DE LOS BENEFICIARIOS</w:t>
      </w:r>
    </w:p>
    <w:p w14:paraId="1C792EC2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14:paraId="70039820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ES"/>
        </w:rPr>
        <w:t>A. Son derechos de los beneficiados, los siguientes:</w:t>
      </w:r>
    </w:p>
    <w:p w14:paraId="54EFEF12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14:paraId="13B371AA" w14:textId="77777777" w:rsidR="00B37CF0" w:rsidRPr="002B49F2" w:rsidRDefault="00B37CF0" w:rsidP="00B37CF0">
      <w:pPr>
        <w:numPr>
          <w:ilvl w:val="0"/>
          <w:numId w:val="2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Presentarse en la institución educativa en donde fue aceptado.</w:t>
      </w:r>
    </w:p>
    <w:p w14:paraId="661C3E5A" w14:textId="77777777" w:rsidR="00B37CF0" w:rsidRPr="002B49F2" w:rsidRDefault="00B37CF0" w:rsidP="00B37CF0">
      <w:pPr>
        <w:numPr>
          <w:ilvl w:val="0"/>
          <w:numId w:val="2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Cumplir con la actividad destinada a realizar, y</w:t>
      </w:r>
    </w:p>
    <w:p w14:paraId="6490FA5B" w14:textId="77777777" w:rsidR="00B37CF0" w:rsidRPr="002B49F2" w:rsidRDefault="00B37CF0" w:rsidP="00B37CF0">
      <w:pPr>
        <w:numPr>
          <w:ilvl w:val="0"/>
          <w:numId w:val="2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Recibir el apoyo económico, de conformidad con el monto establecido en la convocatoria y del cual fuera beneficiado.</w:t>
      </w:r>
    </w:p>
    <w:p w14:paraId="28E151F9" w14:textId="77777777" w:rsidR="00B37CF0" w:rsidRPr="002B49F2" w:rsidRDefault="00B37CF0" w:rsidP="00B37CF0">
      <w:pPr>
        <w:tabs>
          <w:tab w:val="left" w:pos="6237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671279EC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ES"/>
        </w:rPr>
        <w:t>B. Son obligaciones de los beneficiados, las siguientes:</w:t>
      </w:r>
    </w:p>
    <w:p w14:paraId="4ADC42FA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14:paraId="7F024E67" w14:textId="77777777" w:rsidR="00B37CF0" w:rsidRPr="002B49F2" w:rsidRDefault="00B37CF0" w:rsidP="00B37CF0">
      <w:pPr>
        <w:numPr>
          <w:ilvl w:val="0"/>
          <w:numId w:val="1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Continuar sus estudios dentro de la Centro Universitario de la Costa Sur de la Universidad de Guadalajara.</w:t>
      </w:r>
    </w:p>
    <w:p w14:paraId="1686C09A" w14:textId="77777777" w:rsidR="00B37CF0" w:rsidRPr="002B49F2" w:rsidRDefault="00B37CF0" w:rsidP="00B37CF0">
      <w:pPr>
        <w:numPr>
          <w:ilvl w:val="0"/>
          <w:numId w:val="1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Mantener la categoría de alumno </w:t>
      </w:r>
      <w:r w:rsidR="00A12824">
        <w:rPr>
          <w:rFonts w:asciiTheme="minorHAnsi" w:hAnsiTheme="minorHAnsi" w:cstheme="minorHAnsi"/>
          <w:sz w:val="18"/>
          <w:szCs w:val="18"/>
          <w:lang w:val="es-ES"/>
        </w:rPr>
        <w:t xml:space="preserve">regular 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>activo.</w:t>
      </w:r>
    </w:p>
    <w:p w14:paraId="4A979F19" w14:textId="77777777" w:rsidR="00B37CF0" w:rsidRPr="002B49F2" w:rsidRDefault="00B37CF0" w:rsidP="00B37CF0">
      <w:pPr>
        <w:numPr>
          <w:ilvl w:val="0"/>
          <w:numId w:val="1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Presentar el informe en la Unidad de Becas e Intercambio Académico al término de la Movilidad (formato establecido).</w:t>
      </w:r>
    </w:p>
    <w:p w14:paraId="35BF630A" w14:textId="77777777" w:rsidR="00B37CF0" w:rsidRPr="002B49F2" w:rsidRDefault="00B37CF0" w:rsidP="00B37CF0">
      <w:pPr>
        <w:numPr>
          <w:ilvl w:val="0"/>
          <w:numId w:val="1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Presentar constancia de participación</w:t>
      </w:r>
      <w:r w:rsidR="002B49F2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o boleta de calificaciones</w:t>
      </w:r>
      <w:r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emitida por la institución receptora.</w:t>
      </w:r>
    </w:p>
    <w:p w14:paraId="0A475220" w14:textId="77777777" w:rsidR="00B37CF0" w:rsidRPr="002B49F2" w:rsidRDefault="00B37CF0" w:rsidP="00B37CF0">
      <w:pPr>
        <w:numPr>
          <w:ilvl w:val="0"/>
          <w:numId w:val="1"/>
        </w:num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Firmar comprobaciones en tiempo y forma, de los recursos recibidos y/o documentos que cubran los requisitos fiscales.</w:t>
      </w:r>
    </w:p>
    <w:p w14:paraId="6D2640C8" w14:textId="77777777" w:rsidR="00B37CF0" w:rsidRPr="002B49F2" w:rsidRDefault="00B37CF0" w:rsidP="00B37CF0">
      <w:pPr>
        <w:tabs>
          <w:tab w:val="left" w:pos="6237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6F902A78" w14:textId="77777777" w:rsidR="00B37CF0" w:rsidRPr="002B49F2" w:rsidRDefault="005C0C43" w:rsidP="00B37CF0">
      <w:pPr>
        <w:tabs>
          <w:tab w:val="left" w:pos="6237"/>
        </w:tabs>
        <w:ind w:left="284" w:hanging="284"/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ES"/>
        </w:rPr>
        <w:t xml:space="preserve">C. El </w:t>
      </w:r>
      <w:r w:rsidR="00B37CF0" w:rsidRPr="002B49F2">
        <w:rPr>
          <w:rFonts w:asciiTheme="minorHAnsi" w:hAnsiTheme="minorHAnsi" w:cstheme="minorHAnsi"/>
          <w:b/>
          <w:sz w:val="18"/>
          <w:szCs w:val="18"/>
          <w:lang w:val="es-ES"/>
        </w:rPr>
        <w:t xml:space="preserve">incumplimiento de alguna de las obligaciones establecidas en el apartado anterior, será motivo para que se proceda a </w:t>
      </w:r>
      <w:r w:rsidR="007C3AF5" w:rsidRPr="002B49F2">
        <w:rPr>
          <w:rFonts w:asciiTheme="minorHAnsi" w:hAnsiTheme="minorHAnsi" w:cstheme="minorHAnsi"/>
          <w:b/>
          <w:sz w:val="18"/>
          <w:szCs w:val="18"/>
          <w:lang w:val="es-ES"/>
        </w:rPr>
        <w:t xml:space="preserve">la </w:t>
      </w:r>
      <w:r w:rsidR="00B37CF0" w:rsidRPr="002B49F2">
        <w:rPr>
          <w:rFonts w:asciiTheme="minorHAnsi" w:hAnsiTheme="minorHAnsi" w:cstheme="minorHAnsi"/>
          <w:b/>
          <w:sz w:val="18"/>
          <w:szCs w:val="18"/>
          <w:lang w:val="es-ES"/>
        </w:rPr>
        <w:t>devolución del apoyo económico a más tardar el día 31 de octubre de 202</w:t>
      </w:r>
      <w:r w:rsidR="00FA22C5" w:rsidRPr="002B49F2">
        <w:rPr>
          <w:rFonts w:asciiTheme="minorHAnsi" w:hAnsiTheme="minorHAnsi" w:cstheme="minorHAnsi"/>
          <w:b/>
          <w:sz w:val="18"/>
          <w:szCs w:val="18"/>
          <w:lang w:val="es-ES"/>
        </w:rPr>
        <w:t>4</w:t>
      </w:r>
      <w:r w:rsidR="00B37CF0" w:rsidRPr="002B49F2">
        <w:rPr>
          <w:rFonts w:asciiTheme="minorHAnsi" w:hAnsiTheme="minorHAnsi" w:cstheme="minorHAnsi"/>
          <w:b/>
          <w:sz w:val="18"/>
          <w:szCs w:val="18"/>
          <w:lang w:val="es-ES"/>
        </w:rPr>
        <w:t>.</w:t>
      </w:r>
    </w:p>
    <w:p w14:paraId="08BA3A81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MX"/>
        </w:rPr>
      </w:pPr>
    </w:p>
    <w:p w14:paraId="6B63128B" w14:textId="77777777" w:rsidR="00B37CF0" w:rsidRPr="002B49F2" w:rsidRDefault="00B37CF0" w:rsidP="00B37CF0">
      <w:pPr>
        <w:pStyle w:val="Prrafodelista"/>
        <w:numPr>
          <w:ilvl w:val="0"/>
          <w:numId w:val="15"/>
        </w:numPr>
        <w:tabs>
          <w:tab w:val="left" w:pos="6237"/>
        </w:tabs>
        <w:ind w:hanging="436"/>
        <w:jc w:val="both"/>
        <w:rPr>
          <w:rFonts w:asciiTheme="minorHAnsi" w:hAnsiTheme="minorHAnsi" w:cstheme="minorHAnsi"/>
          <w:b/>
          <w:sz w:val="18"/>
          <w:szCs w:val="18"/>
          <w:lang w:val="es-MX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MX"/>
        </w:rPr>
        <w:t>VIGENCIA</w:t>
      </w:r>
    </w:p>
    <w:p w14:paraId="52CB5ABA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MX"/>
        </w:rPr>
      </w:pPr>
    </w:p>
    <w:p w14:paraId="5E6471B4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MX"/>
        </w:rPr>
      </w:pPr>
      <w:r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Este programa entra en vigor a partir de la fecha de la publicación de esta convocatoria y concluirá </w:t>
      </w:r>
      <w:r w:rsidR="002F1D41"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el día </w:t>
      </w:r>
      <w:r w:rsidR="00A62E97" w:rsidRPr="002B49F2">
        <w:rPr>
          <w:rFonts w:asciiTheme="minorHAnsi" w:hAnsiTheme="minorHAnsi" w:cstheme="minorHAnsi"/>
          <w:sz w:val="18"/>
          <w:szCs w:val="18"/>
          <w:lang w:val="es-MX"/>
        </w:rPr>
        <w:t>30</w:t>
      </w:r>
      <w:r w:rsidR="0059799D"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 de </w:t>
      </w:r>
      <w:r w:rsidR="0067426E" w:rsidRPr="002B49F2">
        <w:rPr>
          <w:rFonts w:asciiTheme="minorHAnsi" w:hAnsiTheme="minorHAnsi" w:cstheme="minorHAnsi"/>
          <w:sz w:val="18"/>
          <w:szCs w:val="18"/>
          <w:lang w:val="es-MX"/>
        </w:rPr>
        <w:t>septiem</w:t>
      </w:r>
      <w:r w:rsidR="00A62E97" w:rsidRPr="002B49F2">
        <w:rPr>
          <w:rFonts w:asciiTheme="minorHAnsi" w:hAnsiTheme="minorHAnsi" w:cstheme="minorHAnsi"/>
          <w:sz w:val="18"/>
          <w:szCs w:val="18"/>
          <w:lang w:val="es-MX"/>
        </w:rPr>
        <w:t>bre de 2024</w:t>
      </w:r>
      <w:r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 o hasta agotarse los recursos económicos del mismo.</w:t>
      </w:r>
    </w:p>
    <w:p w14:paraId="4E6AE1F4" w14:textId="77777777" w:rsidR="00B37CF0" w:rsidRPr="002B49F2" w:rsidRDefault="00B37CF0" w:rsidP="00541945">
      <w:pPr>
        <w:pStyle w:val="Prrafodelista"/>
        <w:numPr>
          <w:ilvl w:val="0"/>
          <w:numId w:val="22"/>
        </w:numPr>
        <w:tabs>
          <w:tab w:val="left" w:pos="6237"/>
        </w:tabs>
        <w:spacing w:before="240"/>
        <w:jc w:val="both"/>
        <w:rPr>
          <w:rFonts w:asciiTheme="minorHAnsi" w:hAnsiTheme="minorHAnsi" w:cstheme="minorHAnsi"/>
          <w:b/>
          <w:sz w:val="18"/>
          <w:szCs w:val="18"/>
          <w:lang w:val="es-MX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MX"/>
        </w:rPr>
        <w:t>DISPOSICIONES COMPLEMENTARIAS</w:t>
      </w:r>
    </w:p>
    <w:p w14:paraId="756B2621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MX"/>
        </w:rPr>
      </w:pPr>
    </w:p>
    <w:p w14:paraId="2AA2ADAF" w14:textId="77777777" w:rsidR="00B37CF0" w:rsidRPr="002B49F2" w:rsidRDefault="00D91EB9" w:rsidP="00B37CF0">
      <w:p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MX"/>
        </w:rPr>
      </w:pPr>
      <w:r w:rsidRPr="002B49F2">
        <w:rPr>
          <w:rFonts w:asciiTheme="minorHAnsi" w:hAnsiTheme="minorHAnsi" w:cstheme="minorHAnsi"/>
          <w:sz w:val="18"/>
          <w:szCs w:val="18"/>
          <w:lang w:val="es-MX"/>
        </w:rPr>
        <w:t>Cualquier situación no prevista en la presente</w:t>
      </w:r>
      <w:r w:rsidR="00B37CF0"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 convocatoria será </w:t>
      </w:r>
      <w:r w:rsidRPr="002B49F2">
        <w:rPr>
          <w:rFonts w:asciiTheme="minorHAnsi" w:hAnsiTheme="minorHAnsi" w:cstheme="minorHAnsi"/>
          <w:sz w:val="18"/>
          <w:szCs w:val="18"/>
          <w:lang w:val="es-MX"/>
        </w:rPr>
        <w:t>resuelta</w:t>
      </w:r>
      <w:r w:rsidR="00B37CF0"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 por la</w:t>
      </w:r>
      <w:r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 Coordinación de Servicios Académicos con el visto bueno de la </w:t>
      </w:r>
      <w:r w:rsidR="00B37CF0" w:rsidRPr="002B49F2">
        <w:rPr>
          <w:rFonts w:asciiTheme="minorHAnsi" w:hAnsiTheme="minorHAnsi" w:cstheme="minorHAnsi"/>
          <w:sz w:val="18"/>
          <w:szCs w:val="18"/>
          <w:lang w:val="es-MX"/>
        </w:rPr>
        <w:t>Secretaría Académica.</w:t>
      </w:r>
    </w:p>
    <w:p w14:paraId="3DEDE96B" w14:textId="77777777" w:rsidR="00B37CF0" w:rsidRPr="002B49F2" w:rsidRDefault="00B37CF0" w:rsidP="00B37CF0">
      <w:pPr>
        <w:pStyle w:val="Prrafodelista"/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MX"/>
        </w:rPr>
      </w:pPr>
    </w:p>
    <w:p w14:paraId="6B20755A" w14:textId="77777777" w:rsidR="00B37CF0" w:rsidRPr="002B49F2" w:rsidRDefault="00B37CF0" w:rsidP="00B37CF0">
      <w:pPr>
        <w:pStyle w:val="Prrafodelista"/>
        <w:numPr>
          <w:ilvl w:val="0"/>
          <w:numId w:val="22"/>
        </w:num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MX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MX"/>
        </w:rPr>
        <w:t>FINANCIAMIENTO</w:t>
      </w:r>
    </w:p>
    <w:p w14:paraId="5742E279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b/>
          <w:sz w:val="18"/>
          <w:szCs w:val="18"/>
          <w:lang w:val="es-MX"/>
        </w:rPr>
      </w:pPr>
    </w:p>
    <w:p w14:paraId="3BF721A3" w14:textId="77777777" w:rsidR="00B37CF0" w:rsidRPr="002B49F2" w:rsidRDefault="00B37CF0" w:rsidP="00B37CF0">
      <w:pPr>
        <w:pStyle w:val="Textoindependiente"/>
        <w:widowControl/>
        <w:tabs>
          <w:tab w:val="left" w:pos="6237"/>
        </w:tabs>
        <w:rPr>
          <w:rFonts w:asciiTheme="minorHAnsi" w:hAnsiTheme="minorHAnsi" w:cstheme="minorHAnsi"/>
          <w:sz w:val="18"/>
          <w:szCs w:val="18"/>
          <w:lang w:val="es-MX"/>
        </w:rPr>
      </w:pPr>
      <w:r w:rsidRPr="002B49F2">
        <w:rPr>
          <w:rFonts w:asciiTheme="minorHAnsi" w:hAnsiTheme="minorHAnsi" w:cstheme="minorHAnsi"/>
          <w:sz w:val="18"/>
          <w:szCs w:val="18"/>
          <w:lang w:val="es-MX"/>
        </w:rPr>
        <w:t>Los recursos financieros que se autoricen para los alumnos que participen en este pro</w:t>
      </w:r>
      <w:r w:rsidR="0059799D" w:rsidRPr="002B49F2">
        <w:rPr>
          <w:rFonts w:asciiTheme="minorHAnsi" w:hAnsiTheme="minorHAnsi" w:cstheme="minorHAnsi"/>
          <w:sz w:val="18"/>
          <w:szCs w:val="18"/>
          <w:lang w:val="es-MX"/>
        </w:rPr>
        <w:t>grama serán con cargo a los</w:t>
      </w:r>
      <w:r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 P3e </w:t>
      </w:r>
      <w:r w:rsidR="0059799D" w:rsidRPr="002B49F2">
        <w:rPr>
          <w:rFonts w:asciiTheme="minorHAnsi" w:hAnsiTheme="minorHAnsi" w:cstheme="minorHAnsi"/>
          <w:sz w:val="18"/>
          <w:szCs w:val="18"/>
          <w:lang w:val="es-MX"/>
        </w:rPr>
        <w:t>2</w:t>
      </w:r>
      <w:r w:rsidR="00A62E97" w:rsidRPr="002B49F2">
        <w:rPr>
          <w:rFonts w:asciiTheme="minorHAnsi" w:hAnsiTheme="minorHAnsi" w:cstheme="minorHAnsi"/>
          <w:sz w:val="18"/>
          <w:szCs w:val="18"/>
          <w:lang w:val="es-MX"/>
        </w:rPr>
        <w:t>72785</w:t>
      </w:r>
      <w:r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 de</w:t>
      </w:r>
      <w:r w:rsidR="00EE7FEA" w:rsidRPr="002B49F2">
        <w:rPr>
          <w:rFonts w:asciiTheme="minorHAnsi" w:hAnsiTheme="minorHAnsi" w:cstheme="minorHAnsi"/>
          <w:sz w:val="18"/>
          <w:szCs w:val="18"/>
          <w:lang w:val="es-MX"/>
        </w:rPr>
        <w:t>l</w:t>
      </w:r>
      <w:r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 C</w:t>
      </w:r>
      <w:r w:rsidR="00EE7FEA"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entro </w:t>
      </w:r>
      <w:r w:rsidRPr="002B49F2">
        <w:rPr>
          <w:rFonts w:asciiTheme="minorHAnsi" w:hAnsiTheme="minorHAnsi" w:cstheme="minorHAnsi"/>
          <w:sz w:val="18"/>
          <w:szCs w:val="18"/>
          <w:lang w:val="es-MX"/>
        </w:rPr>
        <w:t>U</w:t>
      </w:r>
      <w:r w:rsidR="00EE7FEA" w:rsidRPr="002B49F2">
        <w:rPr>
          <w:rFonts w:asciiTheme="minorHAnsi" w:hAnsiTheme="minorHAnsi" w:cstheme="minorHAnsi"/>
          <w:sz w:val="18"/>
          <w:szCs w:val="18"/>
          <w:lang w:val="es-MX"/>
        </w:rPr>
        <w:t>niversitario de la Costa Sur</w:t>
      </w:r>
      <w:r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, cuyo fondo para las actividades antes señaladas es de </w:t>
      </w:r>
      <w:r w:rsidRPr="002B49F2">
        <w:rPr>
          <w:rFonts w:asciiTheme="minorHAnsi" w:hAnsiTheme="minorHAnsi" w:cstheme="minorHAnsi"/>
          <w:b/>
          <w:sz w:val="18"/>
          <w:szCs w:val="18"/>
          <w:lang w:val="es-MX"/>
        </w:rPr>
        <w:t>$</w:t>
      </w:r>
      <w:r w:rsidR="00EB3AC2" w:rsidRPr="002B49F2">
        <w:rPr>
          <w:rFonts w:asciiTheme="minorHAnsi" w:hAnsiTheme="minorHAnsi" w:cstheme="minorHAnsi"/>
          <w:b/>
          <w:sz w:val="18"/>
          <w:szCs w:val="18"/>
          <w:lang w:val="es-MX"/>
        </w:rPr>
        <w:t>348</w:t>
      </w:r>
      <w:r w:rsidRPr="002B49F2">
        <w:rPr>
          <w:rFonts w:asciiTheme="minorHAnsi" w:hAnsiTheme="minorHAnsi" w:cstheme="minorHAnsi"/>
          <w:b/>
          <w:sz w:val="18"/>
          <w:szCs w:val="18"/>
          <w:lang w:val="es-MX"/>
        </w:rPr>
        <w:t>,</w:t>
      </w:r>
      <w:r w:rsidR="00EB3AC2" w:rsidRPr="002B49F2">
        <w:rPr>
          <w:rFonts w:asciiTheme="minorHAnsi" w:hAnsiTheme="minorHAnsi" w:cstheme="minorHAnsi"/>
          <w:b/>
          <w:sz w:val="18"/>
          <w:szCs w:val="18"/>
          <w:lang w:val="es-MX"/>
        </w:rPr>
        <w:t>414</w:t>
      </w:r>
      <w:r w:rsidRPr="002B49F2">
        <w:rPr>
          <w:rFonts w:asciiTheme="minorHAnsi" w:hAnsiTheme="minorHAnsi" w:cstheme="minorHAnsi"/>
          <w:b/>
          <w:sz w:val="18"/>
          <w:szCs w:val="18"/>
          <w:lang w:val="es-MX"/>
        </w:rPr>
        <w:t>.00 pesos (</w:t>
      </w:r>
      <w:r w:rsidR="00EB3AC2" w:rsidRPr="002B49F2">
        <w:rPr>
          <w:rFonts w:asciiTheme="minorHAnsi" w:hAnsiTheme="minorHAnsi" w:cstheme="minorHAnsi"/>
          <w:b/>
          <w:sz w:val="18"/>
          <w:szCs w:val="18"/>
          <w:lang w:val="es-MX"/>
        </w:rPr>
        <w:t xml:space="preserve">Trescientos cuarenta y ocho </w:t>
      </w:r>
      <w:r w:rsidRPr="002B49F2">
        <w:rPr>
          <w:rFonts w:asciiTheme="minorHAnsi" w:hAnsiTheme="minorHAnsi" w:cstheme="minorHAnsi"/>
          <w:b/>
          <w:sz w:val="18"/>
          <w:szCs w:val="18"/>
          <w:lang w:val="es-MX"/>
        </w:rPr>
        <w:t xml:space="preserve">mil </w:t>
      </w:r>
      <w:r w:rsidR="00EB3AC2" w:rsidRPr="002B49F2">
        <w:rPr>
          <w:rFonts w:asciiTheme="minorHAnsi" w:hAnsiTheme="minorHAnsi" w:cstheme="minorHAnsi"/>
          <w:b/>
          <w:sz w:val="18"/>
          <w:szCs w:val="18"/>
          <w:lang w:val="es-MX"/>
        </w:rPr>
        <w:t>cuatrocientos catorce</w:t>
      </w:r>
      <w:r w:rsidR="00662E4B" w:rsidRPr="002B49F2">
        <w:rPr>
          <w:rFonts w:asciiTheme="minorHAnsi" w:hAnsiTheme="minorHAnsi" w:cstheme="minorHAnsi"/>
          <w:b/>
          <w:sz w:val="18"/>
          <w:szCs w:val="18"/>
          <w:lang w:val="es-MX"/>
        </w:rPr>
        <w:t xml:space="preserve"> pesos 00/100 M.N.). </w:t>
      </w:r>
      <w:r w:rsidRPr="002B49F2">
        <w:rPr>
          <w:rFonts w:asciiTheme="minorHAnsi" w:hAnsiTheme="minorHAnsi" w:cstheme="minorHAnsi"/>
          <w:sz w:val="18"/>
          <w:szCs w:val="18"/>
          <w:lang w:val="es-ES_tradnl"/>
        </w:rPr>
        <w:t>Se destinarán a los recursos asignados al programa presentadas en tiempo y forma para cubrir las solicitudes autorizadas.</w:t>
      </w:r>
    </w:p>
    <w:p w14:paraId="12D2305A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MX"/>
        </w:rPr>
      </w:pPr>
    </w:p>
    <w:p w14:paraId="2495A0C6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MX"/>
        </w:rPr>
      </w:pPr>
      <w:r w:rsidRPr="002B49F2">
        <w:rPr>
          <w:rFonts w:asciiTheme="minorHAnsi" w:hAnsiTheme="minorHAnsi" w:cstheme="minorHAnsi"/>
          <w:sz w:val="18"/>
          <w:szCs w:val="18"/>
          <w:lang w:val="es-MX"/>
        </w:rPr>
        <w:t>Para mayor información dirigirse a la Unidad de Becas e Intercambio Académico ubicada en el Edificio de Rectoría, con un horario de 09:00 – 1</w:t>
      </w:r>
      <w:r w:rsidR="00662E4B" w:rsidRPr="002B49F2">
        <w:rPr>
          <w:rFonts w:asciiTheme="minorHAnsi" w:hAnsiTheme="minorHAnsi" w:cstheme="minorHAnsi"/>
          <w:sz w:val="18"/>
          <w:szCs w:val="18"/>
          <w:lang w:val="es-MX"/>
        </w:rPr>
        <w:t>4</w:t>
      </w:r>
      <w:r w:rsidRPr="002B49F2">
        <w:rPr>
          <w:rFonts w:asciiTheme="minorHAnsi" w:hAnsiTheme="minorHAnsi" w:cstheme="minorHAnsi"/>
          <w:sz w:val="18"/>
          <w:szCs w:val="18"/>
          <w:lang w:val="es-MX"/>
        </w:rPr>
        <w:t>:00 y de 1</w:t>
      </w:r>
      <w:r w:rsidR="00662E4B" w:rsidRPr="002B49F2">
        <w:rPr>
          <w:rFonts w:asciiTheme="minorHAnsi" w:hAnsiTheme="minorHAnsi" w:cstheme="minorHAnsi"/>
          <w:sz w:val="18"/>
          <w:szCs w:val="18"/>
          <w:lang w:val="es-MX"/>
        </w:rPr>
        <w:t>6</w:t>
      </w:r>
      <w:r w:rsidRPr="002B49F2">
        <w:rPr>
          <w:rFonts w:asciiTheme="minorHAnsi" w:hAnsiTheme="minorHAnsi" w:cstheme="minorHAnsi"/>
          <w:sz w:val="18"/>
          <w:szCs w:val="18"/>
          <w:lang w:val="es-MX"/>
        </w:rPr>
        <w:t xml:space="preserve">:00 – 19:00 o bien al tel. 317-3825010, extensión 57001 y en la página fb:@UBIACUCOSTASUR o </w:t>
      </w:r>
      <w:hyperlink r:id="rId10" w:history="1">
        <w:r w:rsidRPr="002B49F2">
          <w:rPr>
            <w:rStyle w:val="Hipervnculo"/>
            <w:rFonts w:asciiTheme="minorHAnsi" w:hAnsiTheme="minorHAnsi" w:cstheme="minorHAnsi"/>
            <w:sz w:val="18"/>
            <w:szCs w:val="18"/>
            <w:lang w:val="es-MX"/>
          </w:rPr>
          <w:t>www.cucsur.udg.mx</w:t>
        </w:r>
      </w:hyperlink>
    </w:p>
    <w:p w14:paraId="1B4588A0" w14:textId="77777777" w:rsidR="00B37CF0" w:rsidRPr="002B49F2" w:rsidRDefault="00B37CF0" w:rsidP="00B37CF0">
      <w:pPr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  <w:lang w:val="es-MX"/>
        </w:rPr>
      </w:pPr>
    </w:p>
    <w:p w14:paraId="55971A8C" w14:textId="77777777" w:rsidR="00B37CF0" w:rsidRPr="002B49F2" w:rsidRDefault="00B37CF0" w:rsidP="00B37CF0">
      <w:pPr>
        <w:tabs>
          <w:tab w:val="left" w:pos="6237"/>
        </w:tabs>
        <w:ind w:left="227" w:hanging="227"/>
        <w:jc w:val="both"/>
        <w:rPr>
          <w:rFonts w:asciiTheme="minorHAnsi" w:hAnsiTheme="minorHAnsi" w:cstheme="minorHAnsi"/>
          <w:sz w:val="18"/>
          <w:szCs w:val="18"/>
          <w:lang w:val="es-MX"/>
        </w:rPr>
      </w:pPr>
    </w:p>
    <w:p w14:paraId="20E23E15" w14:textId="77777777" w:rsidR="00B37CF0" w:rsidRPr="002B49F2" w:rsidRDefault="00B37CF0" w:rsidP="00B37CF0">
      <w:pPr>
        <w:tabs>
          <w:tab w:val="left" w:pos="6237"/>
        </w:tabs>
        <w:ind w:left="227" w:hanging="227"/>
        <w:jc w:val="both"/>
        <w:rPr>
          <w:rFonts w:asciiTheme="minorHAnsi" w:hAnsiTheme="minorHAnsi" w:cstheme="minorHAnsi"/>
          <w:sz w:val="18"/>
          <w:szCs w:val="18"/>
          <w:lang w:val="es-MX"/>
        </w:rPr>
      </w:pPr>
    </w:p>
    <w:p w14:paraId="22748193" w14:textId="77777777" w:rsidR="00B37CF0" w:rsidRPr="002B49F2" w:rsidRDefault="00B37CF0" w:rsidP="00B37CF0">
      <w:pPr>
        <w:jc w:val="center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Atentamente</w:t>
      </w:r>
    </w:p>
    <w:p w14:paraId="6A9BA4FD" w14:textId="77777777" w:rsidR="00B37CF0" w:rsidRPr="002B49F2" w:rsidRDefault="00B37CF0" w:rsidP="00B37CF0">
      <w:pPr>
        <w:jc w:val="center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“PIENSA Y TRABAJA”</w:t>
      </w:r>
    </w:p>
    <w:p w14:paraId="70156DC7" w14:textId="77777777" w:rsidR="003D4534" w:rsidRPr="002B49F2" w:rsidRDefault="003D4534" w:rsidP="00B37CF0">
      <w:pPr>
        <w:jc w:val="center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ES"/>
        </w:rPr>
        <w:t>“</w:t>
      </w:r>
      <w:r w:rsidR="00B66C09" w:rsidRPr="002B49F2">
        <w:rPr>
          <w:rFonts w:asciiTheme="minorHAnsi" w:hAnsiTheme="minorHAnsi" w:cstheme="minorHAnsi"/>
          <w:b/>
          <w:sz w:val="18"/>
          <w:szCs w:val="18"/>
          <w:lang w:val="es-ES"/>
        </w:rPr>
        <w:t>30 años de la Autonomía de la Universidad de Guadalajara y de su organización en Red”</w:t>
      </w:r>
      <w:r w:rsidR="00C932C2" w:rsidRPr="002B49F2">
        <w:rPr>
          <w:rFonts w:asciiTheme="minorHAnsi" w:hAnsiTheme="minorHAnsi" w:cstheme="minorHAnsi"/>
          <w:b/>
          <w:sz w:val="18"/>
          <w:szCs w:val="18"/>
          <w:lang w:val="es-ES"/>
        </w:rPr>
        <w:t xml:space="preserve"> </w:t>
      </w:r>
    </w:p>
    <w:p w14:paraId="01214C67" w14:textId="77777777" w:rsidR="00B37CF0" w:rsidRPr="002B49F2" w:rsidRDefault="00B37CF0" w:rsidP="00B37CF0">
      <w:pPr>
        <w:jc w:val="center"/>
        <w:rPr>
          <w:rFonts w:asciiTheme="minorHAnsi" w:hAnsiTheme="minorHAnsi" w:cstheme="minorHAnsi"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sz w:val="18"/>
          <w:szCs w:val="18"/>
          <w:lang w:val="es-ES"/>
        </w:rPr>
        <w:t>A</w:t>
      </w:r>
      <w:r w:rsidR="00982501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utlán de Navarro, Jal.  </w:t>
      </w:r>
      <w:r w:rsidR="00565D89" w:rsidRPr="002B49F2">
        <w:rPr>
          <w:rFonts w:asciiTheme="minorHAnsi" w:hAnsiTheme="minorHAnsi" w:cstheme="minorHAnsi"/>
          <w:sz w:val="18"/>
          <w:szCs w:val="18"/>
          <w:lang w:val="es-ES"/>
        </w:rPr>
        <w:t>20</w:t>
      </w:r>
      <w:r w:rsidR="007C3AF5" w:rsidRPr="002B49F2">
        <w:rPr>
          <w:rFonts w:asciiTheme="minorHAnsi" w:hAnsiTheme="minorHAnsi" w:cstheme="minorHAnsi"/>
          <w:sz w:val="18"/>
          <w:szCs w:val="18"/>
          <w:lang w:val="es-ES"/>
        </w:rPr>
        <w:t xml:space="preserve"> de </w:t>
      </w:r>
      <w:r w:rsidR="00B66C09" w:rsidRPr="002B49F2">
        <w:rPr>
          <w:rFonts w:asciiTheme="minorHAnsi" w:hAnsiTheme="minorHAnsi" w:cstheme="minorHAnsi"/>
          <w:sz w:val="18"/>
          <w:szCs w:val="18"/>
          <w:lang w:val="es-ES"/>
        </w:rPr>
        <w:t>marzo de 2024</w:t>
      </w:r>
    </w:p>
    <w:p w14:paraId="757CCE7A" w14:textId="77777777" w:rsidR="00B37CF0" w:rsidRPr="002B49F2" w:rsidRDefault="00B37CF0" w:rsidP="00B37CF0">
      <w:pPr>
        <w:jc w:val="center"/>
        <w:rPr>
          <w:rFonts w:asciiTheme="minorHAnsi" w:hAnsiTheme="minorHAnsi" w:cstheme="minorHAnsi"/>
          <w:sz w:val="18"/>
          <w:szCs w:val="18"/>
          <w:lang w:val="es-ES"/>
        </w:rPr>
      </w:pPr>
    </w:p>
    <w:p w14:paraId="500A0DF7" w14:textId="77777777" w:rsidR="00B37CF0" w:rsidRPr="002B49F2" w:rsidRDefault="00B37CF0" w:rsidP="00B37CF0">
      <w:pPr>
        <w:jc w:val="center"/>
        <w:rPr>
          <w:rFonts w:asciiTheme="minorHAnsi" w:hAnsiTheme="minorHAnsi" w:cstheme="minorHAnsi"/>
          <w:sz w:val="18"/>
          <w:szCs w:val="18"/>
          <w:lang w:val="es-ES"/>
        </w:rPr>
      </w:pPr>
    </w:p>
    <w:p w14:paraId="2CC69479" w14:textId="77777777" w:rsidR="00B37CF0" w:rsidRPr="002B49F2" w:rsidRDefault="00B37CF0" w:rsidP="00B37CF0">
      <w:pPr>
        <w:jc w:val="center"/>
        <w:rPr>
          <w:rFonts w:asciiTheme="minorHAnsi" w:hAnsiTheme="minorHAnsi" w:cstheme="minorHAnsi"/>
          <w:sz w:val="18"/>
          <w:szCs w:val="18"/>
          <w:lang w:val="es-ES"/>
        </w:rPr>
      </w:pPr>
    </w:p>
    <w:p w14:paraId="593AB455" w14:textId="77777777" w:rsidR="00B37CF0" w:rsidRPr="002B49F2" w:rsidRDefault="00B37CF0" w:rsidP="00B37CF0">
      <w:pPr>
        <w:jc w:val="center"/>
        <w:rPr>
          <w:rFonts w:asciiTheme="minorHAnsi" w:hAnsiTheme="minorHAnsi" w:cstheme="minorHAnsi"/>
          <w:sz w:val="18"/>
          <w:szCs w:val="18"/>
          <w:lang w:val="es-ES"/>
        </w:rPr>
      </w:pPr>
    </w:p>
    <w:p w14:paraId="3C24FA92" w14:textId="77777777" w:rsidR="003D4534" w:rsidRPr="002B49F2" w:rsidRDefault="003D4534" w:rsidP="00B37CF0">
      <w:pPr>
        <w:tabs>
          <w:tab w:val="left" w:pos="6237"/>
        </w:tabs>
        <w:ind w:left="227" w:hanging="227"/>
        <w:jc w:val="center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2B49F2">
        <w:rPr>
          <w:rFonts w:asciiTheme="minorHAnsi" w:hAnsiTheme="minorHAnsi" w:cstheme="minorHAnsi"/>
          <w:b/>
          <w:sz w:val="18"/>
          <w:szCs w:val="18"/>
          <w:lang w:val="es-ES"/>
        </w:rPr>
        <w:t>Mtra. Ana María de la O Castellanos Pinzón</w:t>
      </w:r>
    </w:p>
    <w:p w14:paraId="71AD76C6" w14:textId="77777777" w:rsidR="00B37CF0" w:rsidRPr="002B49F2" w:rsidRDefault="00B37CF0" w:rsidP="00B37CF0">
      <w:pPr>
        <w:tabs>
          <w:tab w:val="left" w:pos="6237"/>
        </w:tabs>
        <w:ind w:left="227" w:hanging="227"/>
        <w:jc w:val="center"/>
        <w:rPr>
          <w:rFonts w:asciiTheme="minorHAnsi" w:hAnsiTheme="minorHAnsi" w:cstheme="minorHAnsi"/>
          <w:sz w:val="18"/>
          <w:szCs w:val="18"/>
          <w:lang w:val="es-MX"/>
        </w:rPr>
        <w:sectPr w:rsidR="00B37CF0" w:rsidRPr="002B49F2" w:rsidSect="00541945">
          <w:headerReference w:type="default" r:id="rId11"/>
          <w:pgSz w:w="12240" w:h="20160" w:code="5"/>
          <w:pgMar w:top="3119" w:right="1701" w:bottom="1417" w:left="1701" w:header="709" w:footer="0" w:gutter="0"/>
          <w:cols w:num="2" w:space="708"/>
          <w:docGrid w:linePitch="360"/>
        </w:sectPr>
      </w:pPr>
      <w:r w:rsidRPr="002B49F2">
        <w:rPr>
          <w:rFonts w:asciiTheme="minorHAnsi" w:hAnsiTheme="minorHAnsi" w:cstheme="minorHAnsi"/>
          <w:b/>
          <w:sz w:val="18"/>
          <w:szCs w:val="18"/>
          <w:lang w:val="es-ES"/>
        </w:rPr>
        <w:t>Recto</w:t>
      </w:r>
      <w:r w:rsidR="00541945" w:rsidRPr="002B49F2">
        <w:rPr>
          <w:rFonts w:asciiTheme="minorHAnsi" w:hAnsiTheme="minorHAnsi" w:cstheme="minorHAnsi"/>
          <w:b/>
          <w:sz w:val="18"/>
          <w:szCs w:val="18"/>
          <w:lang w:val="es-ES"/>
        </w:rPr>
        <w:t>ra</w:t>
      </w:r>
    </w:p>
    <w:p w14:paraId="26B26B90" w14:textId="77777777" w:rsidR="0014620E" w:rsidRPr="002B49F2" w:rsidRDefault="0014620E" w:rsidP="00676BC7">
      <w:pPr>
        <w:rPr>
          <w:rFonts w:asciiTheme="minorHAnsi" w:hAnsiTheme="minorHAnsi" w:cstheme="minorHAnsi"/>
          <w:sz w:val="22"/>
          <w:szCs w:val="22"/>
          <w:lang w:val="es-ES"/>
        </w:rPr>
      </w:pPr>
    </w:p>
    <w:sectPr w:rsidR="0014620E" w:rsidRPr="002B49F2" w:rsidSect="005979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20160" w:code="5"/>
      <w:pgMar w:top="851" w:right="1701" w:bottom="1418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DCE98" w14:textId="77777777" w:rsidR="0069130B" w:rsidRDefault="0069130B" w:rsidP="001B096E">
      <w:r>
        <w:separator/>
      </w:r>
    </w:p>
  </w:endnote>
  <w:endnote w:type="continuationSeparator" w:id="0">
    <w:p w14:paraId="2D400694" w14:textId="77777777" w:rsidR="0069130B" w:rsidRDefault="0069130B" w:rsidP="001B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C05CA" w14:textId="77777777" w:rsidR="00524105" w:rsidRDefault="005241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B3A6B" w14:textId="77777777" w:rsidR="00524105" w:rsidRDefault="005241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94F9" w14:textId="77777777" w:rsidR="00524105" w:rsidRDefault="005241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0B4FE" w14:textId="77777777" w:rsidR="0069130B" w:rsidRDefault="0069130B" w:rsidP="001B096E">
      <w:r>
        <w:separator/>
      </w:r>
    </w:p>
  </w:footnote>
  <w:footnote w:type="continuationSeparator" w:id="0">
    <w:p w14:paraId="525691CB" w14:textId="77777777" w:rsidR="0069130B" w:rsidRDefault="0069130B" w:rsidP="001B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163" w:type="dxa"/>
      <w:tblInd w:w="7387" w:type="dxa"/>
      <w:tblLook w:val="0000" w:firstRow="0" w:lastRow="0" w:firstColumn="0" w:lastColumn="0" w:noHBand="0" w:noVBand="0"/>
    </w:tblPr>
    <w:tblGrid>
      <w:gridCol w:w="2163"/>
    </w:tblGrid>
    <w:tr w:rsidR="00524105" w:rsidRPr="00541945" w14:paraId="5E515829" w14:textId="77777777" w:rsidTr="002172DC">
      <w:tc>
        <w:tcPr>
          <w:tcW w:w="2163" w:type="dxa"/>
          <w:shd w:val="clear" w:color="auto" w:fill="1F497D" w:themeFill="text2"/>
        </w:tcPr>
        <w:p w14:paraId="52E96194" w14:textId="77777777" w:rsidR="00524105" w:rsidRPr="00541945" w:rsidRDefault="00524105" w:rsidP="00541945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20"/>
              <w:lang w:val="es-MX"/>
            </w:rPr>
          </w:pPr>
          <w:r w:rsidRPr="00541945">
            <w:rPr>
              <w:rFonts w:ascii="Arial Narrow" w:hAnsi="Arial Narrow"/>
              <w:b/>
              <w:color w:val="FFFFFF"/>
              <w:sz w:val="20"/>
              <w:lang w:val="es-MX"/>
            </w:rPr>
            <w:t>Código</w:t>
          </w:r>
        </w:p>
      </w:tc>
    </w:tr>
    <w:tr w:rsidR="00524105" w:rsidRPr="00541945" w14:paraId="07B8CF0A" w14:textId="77777777" w:rsidTr="00541945">
      <w:trPr>
        <w:trHeight w:val="197"/>
      </w:trPr>
      <w:tc>
        <w:tcPr>
          <w:tcW w:w="2163" w:type="dxa"/>
          <w:shd w:val="clear" w:color="auto" w:fill="auto"/>
        </w:tcPr>
        <w:p w14:paraId="71AFFE39" w14:textId="7CBB7AA8" w:rsidR="00524105" w:rsidRPr="00541945" w:rsidRDefault="00EB286A" w:rsidP="00E16EF0">
          <w:pPr>
            <w:jc w:val="center"/>
            <w:rPr>
              <w:rFonts w:ascii="Arial Narrow" w:hAnsi="Arial Narrow"/>
              <w:sz w:val="20"/>
              <w:lang w:val="es-MX"/>
            </w:rPr>
          </w:pPr>
          <w:r>
            <w:rPr>
              <w:rFonts w:ascii="Arial Narrow" w:hAnsi="Arial Narrow"/>
              <w:sz w:val="20"/>
              <w:lang w:val="es-MX"/>
            </w:rPr>
            <w:t>CV-SAC-08</w:t>
          </w:r>
        </w:p>
      </w:tc>
    </w:tr>
    <w:tr w:rsidR="00524105" w:rsidRPr="00541945" w14:paraId="7E290149" w14:textId="77777777" w:rsidTr="002172DC">
      <w:trPr>
        <w:trHeight w:val="200"/>
      </w:trPr>
      <w:tc>
        <w:tcPr>
          <w:tcW w:w="2163" w:type="dxa"/>
          <w:shd w:val="clear" w:color="auto" w:fill="1F497D" w:themeFill="text2"/>
        </w:tcPr>
        <w:p w14:paraId="57EB6FB3" w14:textId="77777777" w:rsidR="00524105" w:rsidRPr="00541945" w:rsidRDefault="00524105" w:rsidP="00541945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20"/>
              <w:lang w:val="es-MX"/>
            </w:rPr>
          </w:pPr>
          <w:r w:rsidRPr="00541945">
            <w:rPr>
              <w:rFonts w:ascii="Arial Narrow" w:hAnsi="Arial Narrow"/>
              <w:b/>
              <w:color w:val="FFFFFF"/>
              <w:sz w:val="20"/>
              <w:lang w:val="es-MX"/>
            </w:rPr>
            <w:t>Revisión No.</w:t>
          </w:r>
        </w:p>
      </w:tc>
    </w:tr>
    <w:tr w:rsidR="00524105" w:rsidRPr="00933775" w14:paraId="14C8342E" w14:textId="77777777" w:rsidTr="00541945">
      <w:trPr>
        <w:trHeight w:val="190"/>
      </w:trPr>
      <w:tc>
        <w:tcPr>
          <w:tcW w:w="2163" w:type="dxa"/>
          <w:shd w:val="clear" w:color="auto" w:fill="auto"/>
        </w:tcPr>
        <w:p w14:paraId="062356DE" w14:textId="77777777" w:rsidR="00524105" w:rsidRPr="007C3AF5" w:rsidRDefault="00524105" w:rsidP="00541945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sz w:val="20"/>
              <w:lang w:val="es-MX"/>
            </w:rPr>
          </w:pPr>
          <w:r>
            <w:rPr>
              <w:rFonts w:ascii="Arial Narrow" w:hAnsi="Arial Narrow"/>
              <w:sz w:val="20"/>
              <w:lang w:val="es-MX"/>
            </w:rPr>
            <w:t>7</w:t>
          </w:r>
        </w:p>
      </w:tc>
    </w:tr>
    <w:tr w:rsidR="00524105" w:rsidRPr="00541945" w14:paraId="45B5EAD7" w14:textId="77777777" w:rsidTr="002172DC">
      <w:trPr>
        <w:trHeight w:val="208"/>
      </w:trPr>
      <w:tc>
        <w:tcPr>
          <w:tcW w:w="2163" w:type="dxa"/>
          <w:shd w:val="clear" w:color="auto" w:fill="1F497D" w:themeFill="text2"/>
        </w:tcPr>
        <w:p w14:paraId="5F867EA8" w14:textId="77777777" w:rsidR="00524105" w:rsidRPr="00541945" w:rsidRDefault="00524105" w:rsidP="00541945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20"/>
              <w:lang w:val="es-MX"/>
            </w:rPr>
          </w:pPr>
          <w:r w:rsidRPr="00541945">
            <w:rPr>
              <w:rFonts w:ascii="Arial Narrow" w:hAnsi="Arial Narrow"/>
              <w:b/>
              <w:color w:val="FFFFFF"/>
              <w:sz w:val="20"/>
              <w:lang w:val="es-MX"/>
            </w:rPr>
            <w:t>Fecha de revisión</w:t>
          </w:r>
        </w:p>
      </w:tc>
    </w:tr>
    <w:tr w:rsidR="00524105" w:rsidRPr="00541945" w14:paraId="4D397F3A" w14:textId="77777777" w:rsidTr="00541945">
      <w:trPr>
        <w:trHeight w:val="198"/>
      </w:trPr>
      <w:tc>
        <w:tcPr>
          <w:tcW w:w="2163" w:type="dxa"/>
          <w:shd w:val="clear" w:color="auto" w:fill="auto"/>
        </w:tcPr>
        <w:p w14:paraId="6EFF24F3" w14:textId="77777777" w:rsidR="00524105" w:rsidRPr="00541945" w:rsidRDefault="002B49F2" w:rsidP="005335FC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sz w:val="18"/>
              <w:szCs w:val="18"/>
              <w:lang w:val="es-MX"/>
            </w:rPr>
          </w:pPr>
          <w:r>
            <w:rPr>
              <w:rFonts w:ascii="Arial Narrow" w:hAnsi="Arial Narrow"/>
              <w:sz w:val="18"/>
              <w:szCs w:val="18"/>
              <w:lang w:val="es-MX"/>
            </w:rPr>
            <w:t>20 de marzo de 2024</w:t>
          </w:r>
        </w:p>
      </w:tc>
    </w:tr>
    <w:tr w:rsidR="00524105" w:rsidRPr="00541945" w14:paraId="7DE1AD39" w14:textId="77777777" w:rsidTr="002172DC">
      <w:trPr>
        <w:trHeight w:val="188"/>
      </w:trPr>
      <w:tc>
        <w:tcPr>
          <w:tcW w:w="2163" w:type="dxa"/>
          <w:shd w:val="clear" w:color="auto" w:fill="1F497D" w:themeFill="text2"/>
        </w:tcPr>
        <w:p w14:paraId="31D2C523" w14:textId="77777777" w:rsidR="00524105" w:rsidRPr="00541945" w:rsidRDefault="00524105" w:rsidP="00541945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20"/>
              <w:lang w:val="es-MX"/>
            </w:rPr>
          </w:pPr>
          <w:r w:rsidRPr="00541945">
            <w:rPr>
              <w:rFonts w:ascii="Arial Narrow" w:hAnsi="Arial Narrow"/>
              <w:b/>
              <w:color w:val="FFFFFF"/>
              <w:sz w:val="16"/>
              <w:lang w:val="es-MX"/>
            </w:rPr>
            <w:t>Nivel de confidencialidad</w:t>
          </w:r>
        </w:p>
      </w:tc>
    </w:tr>
    <w:tr w:rsidR="00524105" w:rsidRPr="00541945" w14:paraId="289CC816" w14:textId="77777777" w:rsidTr="00541945">
      <w:trPr>
        <w:trHeight w:val="159"/>
      </w:trPr>
      <w:tc>
        <w:tcPr>
          <w:tcW w:w="2163" w:type="dxa"/>
          <w:shd w:val="clear" w:color="auto" w:fill="auto"/>
        </w:tcPr>
        <w:p w14:paraId="55BF57EB" w14:textId="77777777" w:rsidR="00524105" w:rsidRPr="00541945" w:rsidRDefault="00524105" w:rsidP="00541945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sz w:val="18"/>
              <w:szCs w:val="18"/>
              <w:lang w:val="es-MX"/>
            </w:rPr>
          </w:pPr>
          <w:r>
            <w:rPr>
              <w:rFonts w:ascii="Arial Narrow" w:hAnsi="Arial Narrow"/>
              <w:sz w:val="18"/>
              <w:szCs w:val="18"/>
              <w:lang w:val="es-MX"/>
            </w:rPr>
            <w:t>1</w:t>
          </w:r>
        </w:p>
      </w:tc>
    </w:tr>
  </w:tbl>
  <w:p w14:paraId="21B4B52F" w14:textId="292391AC" w:rsidR="00524105" w:rsidRDefault="00524105" w:rsidP="006F68CE">
    <w:pPr>
      <w:pStyle w:val="Encabezado"/>
      <w:tabs>
        <w:tab w:val="clear" w:pos="4252"/>
        <w:tab w:val="clear" w:pos="8504"/>
        <w:tab w:val="left" w:pos="9060"/>
      </w:tabs>
    </w:pPr>
    <w:r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 wp14:anchorId="616FA339" wp14:editId="5A181028">
          <wp:simplePos x="0" y="0"/>
          <wp:positionH relativeFrom="column">
            <wp:posOffset>-735965</wp:posOffset>
          </wp:positionH>
          <wp:positionV relativeFrom="paragraph">
            <wp:posOffset>-165100</wp:posOffset>
          </wp:positionV>
          <wp:extent cx="1346984" cy="495108"/>
          <wp:effectExtent l="0" t="0" r="5715" b="635"/>
          <wp:wrapNone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70x270_fill_af2ef6a0e2c9c528b09655df79f3b312_L - c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984" cy="495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F74160D" wp14:editId="54983173">
              <wp:simplePos x="0" y="0"/>
              <wp:positionH relativeFrom="column">
                <wp:posOffset>354965</wp:posOffset>
              </wp:positionH>
              <wp:positionV relativeFrom="paragraph">
                <wp:posOffset>-932180</wp:posOffset>
              </wp:positionV>
              <wp:extent cx="4619625" cy="672465"/>
              <wp:effectExtent l="0" t="0" r="28575" b="13335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19625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B5835" w14:textId="77777777" w:rsidR="00524105" w:rsidRPr="00933775" w:rsidRDefault="00524105" w:rsidP="001B096E">
                          <w:pPr>
                            <w:pStyle w:val="Encabezado"/>
                            <w:rPr>
                              <w:sz w:val="40"/>
                              <w:szCs w:val="40"/>
                              <w:lang w:val="es-MX"/>
                            </w:rPr>
                          </w:pPr>
                          <w:r w:rsidRPr="00933775">
                            <w:rPr>
                              <w:sz w:val="44"/>
                              <w:szCs w:val="40"/>
                              <w:lang w:val="es-MX"/>
                            </w:rPr>
                            <w:t>U</w:t>
                          </w:r>
                          <w:r w:rsidRPr="00933775">
                            <w:rPr>
                              <w:sz w:val="40"/>
                              <w:szCs w:val="40"/>
                              <w:lang w:val="es-MX"/>
                            </w:rPr>
                            <w:t xml:space="preserve">NIVERSIDAD DE </w:t>
                          </w:r>
                          <w:r w:rsidRPr="00933775">
                            <w:rPr>
                              <w:sz w:val="44"/>
                              <w:szCs w:val="40"/>
                              <w:lang w:val="es-MX"/>
                            </w:rPr>
                            <w:t>G</w:t>
                          </w:r>
                          <w:r w:rsidRPr="00933775">
                            <w:rPr>
                              <w:sz w:val="40"/>
                              <w:szCs w:val="40"/>
                              <w:lang w:val="es-MX"/>
                            </w:rPr>
                            <w:t>UADALAJARA</w:t>
                          </w:r>
                        </w:p>
                        <w:p w14:paraId="6E63E508" w14:textId="77777777" w:rsidR="00524105" w:rsidRPr="00933775" w:rsidRDefault="00524105" w:rsidP="001B096E">
                          <w:pPr>
                            <w:pStyle w:val="Encabezado"/>
                            <w:rPr>
                              <w:sz w:val="22"/>
                              <w:szCs w:val="24"/>
                              <w:lang w:val="es-MX"/>
                            </w:rPr>
                          </w:pPr>
                          <w:r w:rsidRPr="00933775">
                            <w:rPr>
                              <w:sz w:val="22"/>
                              <w:szCs w:val="24"/>
                              <w:lang w:val="es-MX"/>
                            </w:rPr>
                            <w:t>CENTRO UNIVERSITARIO DE LA COSTA SUR</w:t>
                          </w:r>
                        </w:p>
                        <w:p w14:paraId="095666CF" w14:textId="77777777" w:rsidR="00524105" w:rsidRPr="00C509D5" w:rsidRDefault="00524105" w:rsidP="001B096E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74160D" id="Rectangle 3" o:spid="_x0000_s1026" style="position:absolute;margin-left:27.95pt;margin-top:-73.4pt;width:363.75pt;height:52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" strokecolor="white [3212]">
              <v:textbox>
                <w:txbxContent>
                  <w:p w14:paraId="5EAB5835" w14:textId="77777777" w:rsidR="00524105" w:rsidRPr="00933775" w:rsidRDefault="00524105" w:rsidP="001B096E">
                    <w:pPr>
                      <w:pStyle w:val="Encabezado"/>
                      <w:rPr>
                        <w:sz w:val="40"/>
                        <w:szCs w:val="40"/>
                        <w:lang w:val="es-MX"/>
                      </w:rPr>
                    </w:pPr>
                    <w:r w:rsidRPr="00933775">
                      <w:rPr>
                        <w:sz w:val="44"/>
                        <w:szCs w:val="40"/>
                        <w:lang w:val="es-MX"/>
                      </w:rPr>
                      <w:t>U</w:t>
                    </w:r>
                    <w:r w:rsidRPr="00933775">
                      <w:rPr>
                        <w:sz w:val="40"/>
                        <w:szCs w:val="40"/>
                        <w:lang w:val="es-MX"/>
                      </w:rPr>
                      <w:t xml:space="preserve">NIVERSIDAD DE </w:t>
                    </w:r>
                    <w:r w:rsidRPr="00933775">
                      <w:rPr>
                        <w:sz w:val="44"/>
                        <w:szCs w:val="40"/>
                        <w:lang w:val="es-MX"/>
                      </w:rPr>
                      <w:t>G</w:t>
                    </w:r>
                    <w:r w:rsidRPr="00933775">
                      <w:rPr>
                        <w:sz w:val="40"/>
                        <w:szCs w:val="40"/>
                        <w:lang w:val="es-MX"/>
                      </w:rPr>
                      <w:t>UADALAJARA</w:t>
                    </w:r>
                  </w:p>
                  <w:p w14:paraId="6E63E508" w14:textId="77777777" w:rsidR="00524105" w:rsidRPr="00933775" w:rsidRDefault="00524105" w:rsidP="001B096E">
                    <w:pPr>
                      <w:pStyle w:val="Encabezado"/>
                      <w:rPr>
                        <w:sz w:val="22"/>
                        <w:szCs w:val="24"/>
                        <w:lang w:val="es-MX"/>
                      </w:rPr>
                    </w:pPr>
                    <w:r w:rsidRPr="00933775">
                      <w:rPr>
                        <w:sz w:val="22"/>
                        <w:szCs w:val="24"/>
                        <w:lang w:val="es-MX"/>
                      </w:rPr>
                      <w:t>CENTRO UNIVERSITARIO DE LA COSTA SUR</w:t>
                    </w:r>
                  </w:p>
                  <w:p w14:paraId="095666CF" w14:textId="77777777" w:rsidR="00524105" w:rsidRPr="00C509D5" w:rsidRDefault="00524105" w:rsidP="001B096E">
                    <w:pPr>
                      <w:rPr>
                        <w:lang w:val="es-MX"/>
                      </w:rPr>
                    </w:pPr>
                  </w:p>
                </w:txbxContent>
              </v:textbox>
            </v:rect>
          </w:pict>
        </mc:Fallback>
      </mc:AlternateContent>
    </w:r>
    <w:r w:rsidRPr="001B096E">
      <w:rPr>
        <w:noProof/>
        <w:lang w:val="es-MX" w:eastAsia="es-MX"/>
      </w:rPr>
      <w:drawing>
        <wp:anchor distT="0" distB="0" distL="90170" distR="90170" simplePos="0" relativeHeight="251656704" behindDoc="0" locked="0" layoutInCell="0" allowOverlap="1" wp14:anchorId="570A6FFC" wp14:editId="46770298">
          <wp:simplePos x="0" y="0"/>
          <wp:positionH relativeFrom="margin">
            <wp:posOffset>-485775</wp:posOffset>
          </wp:positionH>
          <wp:positionV relativeFrom="paragraph">
            <wp:posOffset>-1147445</wp:posOffset>
          </wp:positionV>
          <wp:extent cx="828040" cy="1024255"/>
          <wp:effectExtent l="0" t="0" r="0" b="4445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024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C97809A" w14:textId="77777777" w:rsidR="00524105" w:rsidRPr="00176C4F" w:rsidRDefault="00524105" w:rsidP="00541945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F960D" w14:textId="77777777" w:rsidR="00524105" w:rsidRDefault="0052410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0F2FA" w14:textId="77777777" w:rsidR="00524105" w:rsidRDefault="00524105">
    <w:pPr>
      <w:pStyle w:val="Encabezado"/>
    </w:pPr>
  </w:p>
  <w:p w14:paraId="5BB63F4E" w14:textId="77777777" w:rsidR="00524105" w:rsidRPr="00176C4F" w:rsidRDefault="00524105">
    <w:pPr>
      <w:pStyle w:val="Encabezado"/>
      <w:rPr>
        <w:lang w:val="es-E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7EC9B" w14:textId="77777777" w:rsidR="00524105" w:rsidRDefault="005241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354"/>
    <w:multiLevelType w:val="hybridMultilevel"/>
    <w:tmpl w:val="D526B8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887"/>
    <w:multiLevelType w:val="hybridMultilevel"/>
    <w:tmpl w:val="5DBA3F4E"/>
    <w:lvl w:ilvl="0" w:tplc="080A0013">
      <w:start w:val="1"/>
      <w:numFmt w:val="upperRoman"/>
      <w:lvlText w:val="%1."/>
      <w:lvlJc w:val="righ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B946B1C"/>
    <w:multiLevelType w:val="hybridMultilevel"/>
    <w:tmpl w:val="B17EA7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4540"/>
    <w:multiLevelType w:val="hybridMultilevel"/>
    <w:tmpl w:val="66A2DC48"/>
    <w:lvl w:ilvl="0" w:tplc="1AD495BA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D2E"/>
    <w:multiLevelType w:val="hybridMultilevel"/>
    <w:tmpl w:val="58BC9F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22A78"/>
    <w:multiLevelType w:val="hybridMultilevel"/>
    <w:tmpl w:val="F96E983E"/>
    <w:lvl w:ilvl="0" w:tplc="0F2081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F3FE6"/>
    <w:multiLevelType w:val="hybridMultilevel"/>
    <w:tmpl w:val="17CC2B20"/>
    <w:lvl w:ilvl="0" w:tplc="93EE87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2B1DBB"/>
    <w:multiLevelType w:val="hybridMultilevel"/>
    <w:tmpl w:val="B1709D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A796A"/>
    <w:multiLevelType w:val="hybridMultilevel"/>
    <w:tmpl w:val="504037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8610D"/>
    <w:multiLevelType w:val="hybridMultilevel"/>
    <w:tmpl w:val="0A8AD296"/>
    <w:lvl w:ilvl="0" w:tplc="080A0017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18" w:hanging="360"/>
      </w:pPr>
    </w:lvl>
    <w:lvl w:ilvl="2" w:tplc="080A001B" w:tentative="1">
      <w:start w:val="1"/>
      <w:numFmt w:val="lowerRoman"/>
      <w:lvlText w:val="%3."/>
      <w:lvlJc w:val="right"/>
      <w:pPr>
        <w:ind w:left="2138" w:hanging="180"/>
      </w:pPr>
    </w:lvl>
    <w:lvl w:ilvl="3" w:tplc="080A000F" w:tentative="1">
      <w:start w:val="1"/>
      <w:numFmt w:val="decimal"/>
      <w:lvlText w:val="%4."/>
      <w:lvlJc w:val="left"/>
      <w:pPr>
        <w:ind w:left="2858" w:hanging="360"/>
      </w:pPr>
    </w:lvl>
    <w:lvl w:ilvl="4" w:tplc="080A0019" w:tentative="1">
      <w:start w:val="1"/>
      <w:numFmt w:val="lowerLetter"/>
      <w:lvlText w:val="%5."/>
      <w:lvlJc w:val="left"/>
      <w:pPr>
        <w:ind w:left="3578" w:hanging="360"/>
      </w:pPr>
    </w:lvl>
    <w:lvl w:ilvl="5" w:tplc="080A001B" w:tentative="1">
      <w:start w:val="1"/>
      <w:numFmt w:val="lowerRoman"/>
      <w:lvlText w:val="%6."/>
      <w:lvlJc w:val="right"/>
      <w:pPr>
        <w:ind w:left="4298" w:hanging="180"/>
      </w:pPr>
    </w:lvl>
    <w:lvl w:ilvl="6" w:tplc="080A000F" w:tentative="1">
      <w:start w:val="1"/>
      <w:numFmt w:val="decimal"/>
      <w:lvlText w:val="%7."/>
      <w:lvlJc w:val="left"/>
      <w:pPr>
        <w:ind w:left="5018" w:hanging="360"/>
      </w:pPr>
    </w:lvl>
    <w:lvl w:ilvl="7" w:tplc="080A0019" w:tentative="1">
      <w:start w:val="1"/>
      <w:numFmt w:val="lowerLetter"/>
      <w:lvlText w:val="%8."/>
      <w:lvlJc w:val="left"/>
      <w:pPr>
        <w:ind w:left="5738" w:hanging="360"/>
      </w:pPr>
    </w:lvl>
    <w:lvl w:ilvl="8" w:tplc="080A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0" w15:restartNumberingAfterBreak="0">
    <w:nsid w:val="533614D4"/>
    <w:multiLevelType w:val="hybridMultilevel"/>
    <w:tmpl w:val="76CC0E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572CA"/>
    <w:multiLevelType w:val="hybridMultilevel"/>
    <w:tmpl w:val="4440D8EA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D68F5"/>
    <w:multiLevelType w:val="hybridMultilevel"/>
    <w:tmpl w:val="5E5AFC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C6152"/>
    <w:multiLevelType w:val="hybridMultilevel"/>
    <w:tmpl w:val="A81A712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6E1A30"/>
    <w:multiLevelType w:val="hybridMultilevel"/>
    <w:tmpl w:val="83FA8926"/>
    <w:lvl w:ilvl="0" w:tplc="12A48B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05B65"/>
    <w:multiLevelType w:val="hybridMultilevel"/>
    <w:tmpl w:val="4440D8EA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72AE5"/>
    <w:multiLevelType w:val="hybridMultilevel"/>
    <w:tmpl w:val="8196D444"/>
    <w:lvl w:ilvl="0" w:tplc="D41E15D8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13" w:hanging="360"/>
      </w:pPr>
    </w:lvl>
    <w:lvl w:ilvl="2" w:tplc="080A001B" w:tentative="1">
      <w:start w:val="1"/>
      <w:numFmt w:val="lowerRoman"/>
      <w:lvlText w:val="%3."/>
      <w:lvlJc w:val="right"/>
      <w:pPr>
        <w:ind w:left="2633" w:hanging="180"/>
      </w:pPr>
    </w:lvl>
    <w:lvl w:ilvl="3" w:tplc="080A000F" w:tentative="1">
      <w:start w:val="1"/>
      <w:numFmt w:val="decimal"/>
      <w:lvlText w:val="%4."/>
      <w:lvlJc w:val="left"/>
      <w:pPr>
        <w:ind w:left="3353" w:hanging="360"/>
      </w:pPr>
    </w:lvl>
    <w:lvl w:ilvl="4" w:tplc="080A0019" w:tentative="1">
      <w:start w:val="1"/>
      <w:numFmt w:val="lowerLetter"/>
      <w:lvlText w:val="%5."/>
      <w:lvlJc w:val="left"/>
      <w:pPr>
        <w:ind w:left="4073" w:hanging="360"/>
      </w:pPr>
    </w:lvl>
    <w:lvl w:ilvl="5" w:tplc="080A001B" w:tentative="1">
      <w:start w:val="1"/>
      <w:numFmt w:val="lowerRoman"/>
      <w:lvlText w:val="%6."/>
      <w:lvlJc w:val="right"/>
      <w:pPr>
        <w:ind w:left="4793" w:hanging="180"/>
      </w:pPr>
    </w:lvl>
    <w:lvl w:ilvl="6" w:tplc="080A000F" w:tentative="1">
      <w:start w:val="1"/>
      <w:numFmt w:val="decimal"/>
      <w:lvlText w:val="%7."/>
      <w:lvlJc w:val="left"/>
      <w:pPr>
        <w:ind w:left="5513" w:hanging="360"/>
      </w:pPr>
    </w:lvl>
    <w:lvl w:ilvl="7" w:tplc="080A0019" w:tentative="1">
      <w:start w:val="1"/>
      <w:numFmt w:val="lowerLetter"/>
      <w:lvlText w:val="%8."/>
      <w:lvlJc w:val="left"/>
      <w:pPr>
        <w:ind w:left="6233" w:hanging="360"/>
      </w:pPr>
    </w:lvl>
    <w:lvl w:ilvl="8" w:tplc="080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7" w15:restartNumberingAfterBreak="0">
    <w:nsid w:val="638B0A8E"/>
    <w:multiLevelType w:val="hybridMultilevel"/>
    <w:tmpl w:val="BBB23D3C"/>
    <w:lvl w:ilvl="0" w:tplc="9DC8A0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C1569"/>
    <w:multiLevelType w:val="hybridMultilevel"/>
    <w:tmpl w:val="497EE4DE"/>
    <w:lvl w:ilvl="0" w:tplc="03C85E3A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18" w:hanging="360"/>
      </w:pPr>
    </w:lvl>
    <w:lvl w:ilvl="2" w:tplc="080A001B" w:tentative="1">
      <w:start w:val="1"/>
      <w:numFmt w:val="lowerRoman"/>
      <w:lvlText w:val="%3."/>
      <w:lvlJc w:val="right"/>
      <w:pPr>
        <w:ind w:left="2138" w:hanging="180"/>
      </w:pPr>
    </w:lvl>
    <w:lvl w:ilvl="3" w:tplc="080A000F" w:tentative="1">
      <w:start w:val="1"/>
      <w:numFmt w:val="decimal"/>
      <w:lvlText w:val="%4."/>
      <w:lvlJc w:val="left"/>
      <w:pPr>
        <w:ind w:left="2858" w:hanging="360"/>
      </w:pPr>
    </w:lvl>
    <w:lvl w:ilvl="4" w:tplc="080A0019" w:tentative="1">
      <w:start w:val="1"/>
      <w:numFmt w:val="lowerLetter"/>
      <w:lvlText w:val="%5."/>
      <w:lvlJc w:val="left"/>
      <w:pPr>
        <w:ind w:left="3578" w:hanging="360"/>
      </w:pPr>
    </w:lvl>
    <w:lvl w:ilvl="5" w:tplc="080A001B" w:tentative="1">
      <w:start w:val="1"/>
      <w:numFmt w:val="lowerRoman"/>
      <w:lvlText w:val="%6."/>
      <w:lvlJc w:val="right"/>
      <w:pPr>
        <w:ind w:left="4298" w:hanging="180"/>
      </w:pPr>
    </w:lvl>
    <w:lvl w:ilvl="6" w:tplc="080A000F" w:tentative="1">
      <w:start w:val="1"/>
      <w:numFmt w:val="decimal"/>
      <w:lvlText w:val="%7."/>
      <w:lvlJc w:val="left"/>
      <w:pPr>
        <w:ind w:left="5018" w:hanging="360"/>
      </w:pPr>
    </w:lvl>
    <w:lvl w:ilvl="7" w:tplc="080A0019" w:tentative="1">
      <w:start w:val="1"/>
      <w:numFmt w:val="lowerLetter"/>
      <w:lvlText w:val="%8."/>
      <w:lvlJc w:val="left"/>
      <w:pPr>
        <w:ind w:left="5738" w:hanging="360"/>
      </w:pPr>
    </w:lvl>
    <w:lvl w:ilvl="8" w:tplc="080A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9" w15:restartNumberingAfterBreak="0">
    <w:nsid w:val="6D6C1472"/>
    <w:multiLevelType w:val="hybridMultilevel"/>
    <w:tmpl w:val="2E9EB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47A55"/>
    <w:multiLevelType w:val="hybridMultilevel"/>
    <w:tmpl w:val="B4FC9F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92DEE"/>
    <w:multiLevelType w:val="hybridMultilevel"/>
    <w:tmpl w:val="6AFE0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05565"/>
    <w:multiLevelType w:val="hybridMultilevel"/>
    <w:tmpl w:val="7F3CA79A"/>
    <w:lvl w:ilvl="0" w:tplc="080A0019">
      <w:start w:val="1"/>
      <w:numFmt w:val="lowerLetter"/>
      <w:lvlText w:val="%1."/>
      <w:lvlJc w:val="left"/>
      <w:pPr>
        <w:ind w:left="69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18" w:hanging="360"/>
      </w:pPr>
    </w:lvl>
    <w:lvl w:ilvl="2" w:tplc="080A001B" w:tentative="1">
      <w:start w:val="1"/>
      <w:numFmt w:val="lowerRoman"/>
      <w:lvlText w:val="%3."/>
      <w:lvlJc w:val="right"/>
      <w:pPr>
        <w:ind w:left="2138" w:hanging="180"/>
      </w:pPr>
    </w:lvl>
    <w:lvl w:ilvl="3" w:tplc="080A000F" w:tentative="1">
      <w:start w:val="1"/>
      <w:numFmt w:val="decimal"/>
      <w:lvlText w:val="%4."/>
      <w:lvlJc w:val="left"/>
      <w:pPr>
        <w:ind w:left="2858" w:hanging="360"/>
      </w:pPr>
    </w:lvl>
    <w:lvl w:ilvl="4" w:tplc="080A0019" w:tentative="1">
      <w:start w:val="1"/>
      <w:numFmt w:val="lowerLetter"/>
      <w:lvlText w:val="%5."/>
      <w:lvlJc w:val="left"/>
      <w:pPr>
        <w:ind w:left="3578" w:hanging="360"/>
      </w:pPr>
    </w:lvl>
    <w:lvl w:ilvl="5" w:tplc="080A001B" w:tentative="1">
      <w:start w:val="1"/>
      <w:numFmt w:val="lowerRoman"/>
      <w:lvlText w:val="%6."/>
      <w:lvlJc w:val="right"/>
      <w:pPr>
        <w:ind w:left="4298" w:hanging="180"/>
      </w:pPr>
    </w:lvl>
    <w:lvl w:ilvl="6" w:tplc="080A000F" w:tentative="1">
      <w:start w:val="1"/>
      <w:numFmt w:val="decimal"/>
      <w:lvlText w:val="%7."/>
      <w:lvlJc w:val="left"/>
      <w:pPr>
        <w:ind w:left="5018" w:hanging="360"/>
      </w:pPr>
    </w:lvl>
    <w:lvl w:ilvl="7" w:tplc="080A0019" w:tentative="1">
      <w:start w:val="1"/>
      <w:numFmt w:val="lowerLetter"/>
      <w:lvlText w:val="%8."/>
      <w:lvlJc w:val="left"/>
      <w:pPr>
        <w:ind w:left="5738" w:hanging="360"/>
      </w:pPr>
    </w:lvl>
    <w:lvl w:ilvl="8" w:tplc="080A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3" w15:restartNumberingAfterBreak="0">
    <w:nsid w:val="7B8E44A6"/>
    <w:multiLevelType w:val="hybridMultilevel"/>
    <w:tmpl w:val="6926613A"/>
    <w:lvl w:ilvl="0" w:tplc="D41E1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8"/>
  </w:num>
  <w:num w:numId="5">
    <w:abstractNumId w:val="17"/>
  </w:num>
  <w:num w:numId="6">
    <w:abstractNumId w:val="23"/>
  </w:num>
  <w:num w:numId="7">
    <w:abstractNumId w:val="16"/>
  </w:num>
  <w:num w:numId="8">
    <w:abstractNumId w:val="3"/>
  </w:num>
  <w:num w:numId="9">
    <w:abstractNumId w:val="20"/>
  </w:num>
  <w:num w:numId="10">
    <w:abstractNumId w:val="13"/>
  </w:num>
  <w:num w:numId="11">
    <w:abstractNumId w:val="12"/>
  </w:num>
  <w:num w:numId="12">
    <w:abstractNumId w:val="2"/>
  </w:num>
  <w:num w:numId="13">
    <w:abstractNumId w:val="10"/>
  </w:num>
  <w:num w:numId="14">
    <w:abstractNumId w:val="14"/>
  </w:num>
  <w:num w:numId="15">
    <w:abstractNumId w:val="15"/>
  </w:num>
  <w:num w:numId="16">
    <w:abstractNumId w:val="19"/>
  </w:num>
  <w:num w:numId="17">
    <w:abstractNumId w:val="21"/>
  </w:num>
  <w:num w:numId="18">
    <w:abstractNumId w:val="4"/>
  </w:num>
  <w:num w:numId="19">
    <w:abstractNumId w:val="7"/>
  </w:num>
  <w:num w:numId="20">
    <w:abstractNumId w:val="0"/>
  </w:num>
  <w:num w:numId="21">
    <w:abstractNumId w:val="8"/>
  </w:num>
  <w:num w:numId="22">
    <w:abstractNumId w:val="1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99"/>
    <w:rsid w:val="00002973"/>
    <w:rsid w:val="00007324"/>
    <w:rsid w:val="00015372"/>
    <w:rsid w:val="00031454"/>
    <w:rsid w:val="000509B3"/>
    <w:rsid w:val="00052C17"/>
    <w:rsid w:val="00056715"/>
    <w:rsid w:val="00065109"/>
    <w:rsid w:val="00070589"/>
    <w:rsid w:val="00073AAD"/>
    <w:rsid w:val="00074FF8"/>
    <w:rsid w:val="0007635D"/>
    <w:rsid w:val="00081395"/>
    <w:rsid w:val="00083B98"/>
    <w:rsid w:val="00083C3A"/>
    <w:rsid w:val="00084BC9"/>
    <w:rsid w:val="00084C1E"/>
    <w:rsid w:val="00094F12"/>
    <w:rsid w:val="000A7108"/>
    <w:rsid w:val="000B17C6"/>
    <w:rsid w:val="000C0B03"/>
    <w:rsid w:val="000C3D21"/>
    <w:rsid w:val="000D77F9"/>
    <w:rsid w:val="000E627B"/>
    <w:rsid w:val="000F4149"/>
    <w:rsid w:val="000F4A62"/>
    <w:rsid w:val="00100AE6"/>
    <w:rsid w:val="00101AA4"/>
    <w:rsid w:val="00120330"/>
    <w:rsid w:val="001448F4"/>
    <w:rsid w:val="0014620E"/>
    <w:rsid w:val="0016563B"/>
    <w:rsid w:val="0017307D"/>
    <w:rsid w:val="00181C56"/>
    <w:rsid w:val="0019168B"/>
    <w:rsid w:val="00192406"/>
    <w:rsid w:val="001A0C9C"/>
    <w:rsid w:val="001A41F7"/>
    <w:rsid w:val="001A54AF"/>
    <w:rsid w:val="001B096E"/>
    <w:rsid w:val="001B46A8"/>
    <w:rsid w:val="001B4D9F"/>
    <w:rsid w:val="001D1C90"/>
    <w:rsid w:val="001F3CC0"/>
    <w:rsid w:val="00201463"/>
    <w:rsid w:val="00202B2E"/>
    <w:rsid w:val="002036A2"/>
    <w:rsid w:val="00206161"/>
    <w:rsid w:val="00210FCC"/>
    <w:rsid w:val="00216023"/>
    <w:rsid w:val="00216B3C"/>
    <w:rsid w:val="002172DC"/>
    <w:rsid w:val="00225F11"/>
    <w:rsid w:val="00230FE4"/>
    <w:rsid w:val="00237B69"/>
    <w:rsid w:val="00240B50"/>
    <w:rsid w:val="002478CC"/>
    <w:rsid w:val="00254A2C"/>
    <w:rsid w:val="002561DF"/>
    <w:rsid w:val="002569EE"/>
    <w:rsid w:val="002615D5"/>
    <w:rsid w:val="00266530"/>
    <w:rsid w:val="00266EA5"/>
    <w:rsid w:val="00267812"/>
    <w:rsid w:val="00273A47"/>
    <w:rsid w:val="00295377"/>
    <w:rsid w:val="002A0D58"/>
    <w:rsid w:val="002B0325"/>
    <w:rsid w:val="002B1D35"/>
    <w:rsid w:val="002B49F2"/>
    <w:rsid w:val="002C5485"/>
    <w:rsid w:val="002D049E"/>
    <w:rsid w:val="002D658C"/>
    <w:rsid w:val="002D6599"/>
    <w:rsid w:val="002D7771"/>
    <w:rsid w:val="002E48B6"/>
    <w:rsid w:val="002E6F25"/>
    <w:rsid w:val="002F1D41"/>
    <w:rsid w:val="002F6082"/>
    <w:rsid w:val="003027FF"/>
    <w:rsid w:val="00312C96"/>
    <w:rsid w:val="0031427B"/>
    <w:rsid w:val="0031511E"/>
    <w:rsid w:val="00327CF3"/>
    <w:rsid w:val="003374DC"/>
    <w:rsid w:val="00345139"/>
    <w:rsid w:val="00346D4B"/>
    <w:rsid w:val="00357B57"/>
    <w:rsid w:val="003671B6"/>
    <w:rsid w:val="00367968"/>
    <w:rsid w:val="00375F0E"/>
    <w:rsid w:val="003A5A60"/>
    <w:rsid w:val="003C014B"/>
    <w:rsid w:val="003C10F6"/>
    <w:rsid w:val="003C23AA"/>
    <w:rsid w:val="003C2DF0"/>
    <w:rsid w:val="003D4534"/>
    <w:rsid w:val="003D6551"/>
    <w:rsid w:val="003F3C87"/>
    <w:rsid w:val="00420CA2"/>
    <w:rsid w:val="00425173"/>
    <w:rsid w:val="00426642"/>
    <w:rsid w:val="00426EF3"/>
    <w:rsid w:val="00427873"/>
    <w:rsid w:val="00451049"/>
    <w:rsid w:val="00457FDE"/>
    <w:rsid w:val="00462393"/>
    <w:rsid w:val="00487532"/>
    <w:rsid w:val="00493F1B"/>
    <w:rsid w:val="00494CD0"/>
    <w:rsid w:val="004954A6"/>
    <w:rsid w:val="004A0C87"/>
    <w:rsid w:val="004B7953"/>
    <w:rsid w:val="004D4561"/>
    <w:rsid w:val="004D539B"/>
    <w:rsid w:val="004D5834"/>
    <w:rsid w:val="004E0471"/>
    <w:rsid w:val="00506446"/>
    <w:rsid w:val="005159E3"/>
    <w:rsid w:val="0052127D"/>
    <w:rsid w:val="00521CE7"/>
    <w:rsid w:val="00521E15"/>
    <w:rsid w:val="00524105"/>
    <w:rsid w:val="0052539B"/>
    <w:rsid w:val="00530B6B"/>
    <w:rsid w:val="005335FC"/>
    <w:rsid w:val="00541945"/>
    <w:rsid w:val="00543EE2"/>
    <w:rsid w:val="00565D89"/>
    <w:rsid w:val="00584544"/>
    <w:rsid w:val="005929F8"/>
    <w:rsid w:val="00593D3C"/>
    <w:rsid w:val="005954A7"/>
    <w:rsid w:val="00596EF5"/>
    <w:rsid w:val="0059799D"/>
    <w:rsid w:val="005A4FE9"/>
    <w:rsid w:val="005A5BED"/>
    <w:rsid w:val="005B4D50"/>
    <w:rsid w:val="005C0C43"/>
    <w:rsid w:val="005C4CC9"/>
    <w:rsid w:val="005C709B"/>
    <w:rsid w:val="005D3052"/>
    <w:rsid w:val="005E00DC"/>
    <w:rsid w:val="005E20F4"/>
    <w:rsid w:val="005E61F9"/>
    <w:rsid w:val="0062577F"/>
    <w:rsid w:val="00626A3E"/>
    <w:rsid w:val="0063311E"/>
    <w:rsid w:val="006334D4"/>
    <w:rsid w:val="006519F7"/>
    <w:rsid w:val="00652DED"/>
    <w:rsid w:val="00655E07"/>
    <w:rsid w:val="00662E4B"/>
    <w:rsid w:val="0067426E"/>
    <w:rsid w:val="00676BC7"/>
    <w:rsid w:val="00685A7B"/>
    <w:rsid w:val="0069130B"/>
    <w:rsid w:val="0069183B"/>
    <w:rsid w:val="006A2937"/>
    <w:rsid w:val="006A60E3"/>
    <w:rsid w:val="006E5F72"/>
    <w:rsid w:val="006E77F3"/>
    <w:rsid w:val="006F617C"/>
    <w:rsid w:val="006F68CE"/>
    <w:rsid w:val="007048EF"/>
    <w:rsid w:val="00712A15"/>
    <w:rsid w:val="007269A7"/>
    <w:rsid w:val="00737091"/>
    <w:rsid w:val="00742F9C"/>
    <w:rsid w:val="00746717"/>
    <w:rsid w:val="00755C2B"/>
    <w:rsid w:val="00762376"/>
    <w:rsid w:val="007664A5"/>
    <w:rsid w:val="007811E0"/>
    <w:rsid w:val="00787EEF"/>
    <w:rsid w:val="00794341"/>
    <w:rsid w:val="007B23C4"/>
    <w:rsid w:val="007B4CB2"/>
    <w:rsid w:val="007C3AF5"/>
    <w:rsid w:val="007C5243"/>
    <w:rsid w:val="007D5A1A"/>
    <w:rsid w:val="007D772A"/>
    <w:rsid w:val="007E00C9"/>
    <w:rsid w:val="007F711F"/>
    <w:rsid w:val="00816401"/>
    <w:rsid w:val="008172BF"/>
    <w:rsid w:val="00823433"/>
    <w:rsid w:val="00851818"/>
    <w:rsid w:val="0085491C"/>
    <w:rsid w:val="00855F2D"/>
    <w:rsid w:val="00872D26"/>
    <w:rsid w:val="00877BA6"/>
    <w:rsid w:val="008819BF"/>
    <w:rsid w:val="008825F7"/>
    <w:rsid w:val="00882914"/>
    <w:rsid w:val="008E403B"/>
    <w:rsid w:val="00903E74"/>
    <w:rsid w:val="0090690D"/>
    <w:rsid w:val="0091694B"/>
    <w:rsid w:val="00917D2B"/>
    <w:rsid w:val="00933775"/>
    <w:rsid w:val="00943A2D"/>
    <w:rsid w:val="0095267E"/>
    <w:rsid w:val="00952784"/>
    <w:rsid w:val="00982315"/>
    <w:rsid w:val="00982501"/>
    <w:rsid w:val="009848CA"/>
    <w:rsid w:val="00986DF5"/>
    <w:rsid w:val="009975B9"/>
    <w:rsid w:val="009A1497"/>
    <w:rsid w:val="009A33B9"/>
    <w:rsid w:val="009C0521"/>
    <w:rsid w:val="009E0DCF"/>
    <w:rsid w:val="009E14C2"/>
    <w:rsid w:val="009E2643"/>
    <w:rsid w:val="009F6F8B"/>
    <w:rsid w:val="00A12824"/>
    <w:rsid w:val="00A169B0"/>
    <w:rsid w:val="00A173F8"/>
    <w:rsid w:val="00A23E46"/>
    <w:rsid w:val="00A3660C"/>
    <w:rsid w:val="00A505F4"/>
    <w:rsid w:val="00A53A23"/>
    <w:rsid w:val="00A56324"/>
    <w:rsid w:val="00A56F8B"/>
    <w:rsid w:val="00A62E97"/>
    <w:rsid w:val="00A64185"/>
    <w:rsid w:val="00A72C7A"/>
    <w:rsid w:val="00A9754D"/>
    <w:rsid w:val="00AA22E5"/>
    <w:rsid w:val="00AB66E5"/>
    <w:rsid w:val="00AD2837"/>
    <w:rsid w:val="00AF0FB4"/>
    <w:rsid w:val="00AF38BE"/>
    <w:rsid w:val="00AF6C86"/>
    <w:rsid w:val="00B11F3D"/>
    <w:rsid w:val="00B16B5E"/>
    <w:rsid w:val="00B208E2"/>
    <w:rsid w:val="00B2452A"/>
    <w:rsid w:val="00B349CD"/>
    <w:rsid w:val="00B37CF0"/>
    <w:rsid w:val="00B64C87"/>
    <w:rsid w:val="00B66C09"/>
    <w:rsid w:val="00B76F58"/>
    <w:rsid w:val="00B80665"/>
    <w:rsid w:val="00B87492"/>
    <w:rsid w:val="00BA0D62"/>
    <w:rsid w:val="00BA2C8B"/>
    <w:rsid w:val="00BB62A1"/>
    <w:rsid w:val="00BB6B17"/>
    <w:rsid w:val="00BC3BF3"/>
    <w:rsid w:val="00BD506F"/>
    <w:rsid w:val="00BD5304"/>
    <w:rsid w:val="00BD5495"/>
    <w:rsid w:val="00BE12A1"/>
    <w:rsid w:val="00BE5DBF"/>
    <w:rsid w:val="00C077C7"/>
    <w:rsid w:val="00C20D70"/>
    <w:rsid w:val="00C272BC"/>
    <w:rsid w:val="00C278E1"/>
    <w:rsid w:val="00C323A2"/>
    <w:rsid w:val="00C35514"/>
    <w:rsid w:val="00C4474D"/>
    <w:rsid w:val="00C55503"/>
    <w:rsid w:val="00C779D8"/>
    <w:rsid w:val="00C871D8"/>
    <w:rsid w:val="00C87FE6"/>
    <w:rsid w:val="00C932C2"/>
    <w:rsid w:val="00C94AD2"/>
    <w:rsid w:val="00C963CA"/>
    <w:rsid w:val="00C967FD"/>
    <w:rsid w:val="00CD0565"/>
    <w:rsid w:val="00CD2DBF"/>
    <w:rsid w:val="00CD34D9"/>
    <w:rsid w:val="00CE383D"/>
    <w:rsid w:val="00CF7F28"/>
    <w:rsid w:val="00D05A3C"/>
    <w:rsid w:val="00D1258A"/>
    <w:rsid w:val="00D175E6"/>
    <w:rsid w:val="00D20036"/>
    <w:rsid w:val="00D214FB"/>
    <w:rsid w:val="00D252C2"/>
    <w:rsid w:val="00D32F80"/>
    <w:rsid w:val="00D33C99"/>
    <w:rsid w:val="00D51221"/>
    <w:rsid w:val="00D531A4"/>
    <w:rsid w:val="00D6159A"/>
    <w:rsid w:val="00D76820"/>
    <w:rsid w:val="00D80EA0"/>
    <w:rsid w:val="00D91EB9"/>
    <w:rsid w:val="00D92807"/>
    <w:rsid w:val="00D96541"/>
    <w:rsid w:val="00D96AF8"/>
    <w:rsid w:val="00D97A89"/>
    <w:rsid w:val="00DA1475"/>
    <w:rsid w:val="00DA4A1B"/>
    <w:rsid w:val="00DE6971"/>
    <w:rsid w:val="00DF4160"/>
    <w:rsid w:val="00E02749"/>
    <w:rsid w:val="00E11681"/>
    <w:rsid w:val="00E12523"/>
    <w:rsid w:val="00E16EF0"/>
    <w:rsid w:val="00E355EB"/>
    <w:rsid w:val="00E40996"/>
    <w:rsid w:val="00E415E2"/>
    <w:rsid w:val="00E44F1E"/>
    <w:rsid w:val="00E542A9"/>
    <w:rsid w:val="00E70CF8"/>
    <w:rsid w:val="00E916F3"/>
    <w:rsid w:val="00E95E8D"/>
    <w:rsid w:val="00EA5F5A"/>
    <w:rsid w:val="00EB286A"/>
    <w:rsid w:val="00EB3AC2"/>
    <w:rsid w:val="00EB3DC8"/>
    <w:rsid w:val="00EE584F"/>
    <w:rsid w:val="00EE7FEA"/>
    <w:rsid w:val="00EF2374"/>
    <w:rsid w:val="00EF3E4A"/>
    <w:rsid w:val="00F03240"/>
    <w:rsid w:val="00F22966"/>
    <w:rsid w:val="00F244F8"/>
    <w:rsid w:val="00F268F9"/>
    <w:rsid w:val="00F31EB2"/>
    <w:rsid w:val="00F348E5"/>
    <w:rsid w:val="00F46E5B"/>
    <w:rsid w:val="00F47055"/>
    <w:rsid w:val="00F550BF"/>
    <w:rsid w:val="00F65300"/>
    <w:rsid w:val="00F675B8"/>
    <w:rsid w:val="00F701DF"/>
    <w:rsid w:val="00F80608"/>
    <w:rsid w:val="00F9369F"/>
    <w:rsid w:val="00FA22C5"/>
    <w:rsid w:val="00FF0B38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DE70C"/>
  <w15:docId w15:val="{C9FFFF86-7F4D-477F-B067-60D16AD9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es-ES"/>
    </w:rPr>
  </w:style>
  <w:style w:type="paragraph" w:styleId="Ttulo7">
    <w:name w:val="heading 7"/>
    <w:basedOn w:val="Normal"/>
    <w:next w:val="Normal"/>
    <w:link w:val="Ttulo7Car"/>
    <w:qFormat/>
    <w:rsid w:val="00D33C99"/>
    <w:pPr>
      <w:keepNext/>
      <w:jc w:val="center"/>
      <w:outlineLvl w:val="6"/>
    </w:pPr>
    <w:rPr>
      <w:rFonts w:ascii="Arial Narrow" w:hAnsi="Arial Narrow"/>
      <w:b/>
      <w:smallCaps/>
      <w:szCs w:val="28"/>
      <w:lang w:val="es-ES"/>
    </w:rPr>
  </w:style>
  <w:style w:type="paragraph" w:styleId="Ttulo8">
    <w:name w:val="heading 8"/>
    <w:basedOn w:val="Normal"/>
    <w:next w:val="Normal"/>
    <w:link w:val="Ttulo8Car"/>
    <w:qFormat/>
    <w:rsid w:val="00D33C99"/>
    <w:pPr>
      <w:keepNext/>
      <w:jc w:val="center"/>
      <w:outlineLvl w:val="7"/>
    </w:pPr>
    <w:rPr>
      <w:rFonts w:ascii="Arial" w:hAnsi="Arial" w:cs="Arial"/>
      <w:b/>
      <w:sz w:val="20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D33C99"/>
    <w:rPr>
      <w:rFonts w:ascii="Arial Narrow" w:eastAsia="Times New Roman" w:hAnsi="Arial Narrow" w:cs="Times New Roman"/>
      <w:b/>
      <w:smallCaps/>
      <w:color w:val="000000"/>
      <w:sz w:val="24"/>
      <w:szCs w:val="28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33C99"/>
    <w:rPr>
      <w:rFonts w:ascii="Arial" w:eastAsia="Times New Roman" w:hAnsi="Arial" w:cs="Arial"/>
      <w:b/>
      <w:color w:val="000000"/>
      <w:sz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33C99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33C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33C99"/>
    <w:rPr>
      <w:rFonts w:ascii="Times New Roman" w:eastAsia="Times New Roman" w:hAnsi="Times New Roman" w:cs="Times New Roman"/>
      <w:color w:val="000000"/>
      <w:sz w:val="24"/>
      <w:szCs w:val="20"/>
      <w:lang w:val="en-US" w:eastAsia="es-ES"/>
    </w:rPr>
  </w:style>
  <w:style w:type="paragraph" w:styleId="Piedepgina">
    <w:name w:val="footer"/>
    <w:basedOn w:val="Normal"/>
    <w:link w:val="PiedepginaCar"/>
    <w:unhideWhenUsed/>
    <w:rsid w:val="00D33C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33C99"/>
    <w:rPr>
      <w:rFonts w:ascii="Times New Roman" w:eastAsia="Times New Roman" w:hAnsi="Times New Roman" w:cs="Times New Roman"/>
      <w:color w:val="000000"/>
      <w:sz w:val="24"/>
      <w:szCs w:val="20"/>
      <w:lang w:val="en-US" w:eastAsia="es-ES"/>
    </w:rPr>
  </w:style>
  <w:style w:type="paragraph" w:customStyle="1" w:styleId="Textoindependiente">
    <w:name w:val="Texto independienteè/"/>
    <w:basedOn w:val="Normal"/>
    <w:rsid w:val="00A23E4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auto"/>
      <w:sz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45104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104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2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7B"/>
    <w:rPr>
      <w:rFonts w:ascii="Segoe UI" w:eastAsia="Times New Roman" w:hAnsi="Segoe UI" w:cs="Segoe UI"/>
      <w:color w:val="000000"/>
      <w:sz w:val="18"/>
      <w:szCs w:val="18"/>
      <w:lang w:val="en-US" w:eastAsia="es-ES"/>
    </w:rPr>
  </w:style>
  <w:style w:type="paragraph" w:customStyle="1" w:styleId="Default">
    <w:name w:val="Default"/>
    <w:rsid w:val="000C0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csur.udg.mx/?q=estudiantes-y-egresados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ucsur.udg.m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biacucsur@cucsur.udg.m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516B1-FED7-419C-843F-72BEB6F7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2</Pages>
  <Words>1141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2726971</dc:creator>
  <cp:lastModifiedBy>2004054</cp:lastModifiedBy>
  <cp:revision>32</cp:revision>
  <cp:lastPrinted>2023-03-21T19:16:00Z</cp:lastPrinted>
  <dcterms:created xsi:type="dcterms:W3CDTF">2022-05-05T22:02:00Z</dcterms:created>
  <dcterms:modified xsi:type="dcterms:W3CDTF">2024-03-21T17:12:00Z</dcterms:modified>
</cp:coreProperties>
</file>